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0EB18" w14:textId="3F2EF3FF" w:rsidR="002248E2" w:rsidRDefault="002248E2" w:rsidP="002248E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753548F" wp14:editId="0635774B">
            <wp:simplePos x="0" y="0"/>
            <wp:positionH relativeFrom="page">
              <wp:posOffset>209550</wp:posOffset>
            </wp:positionH>
            <wp:positionV relativeFrom="page">
              <wp:posOffset>333375</wp:posOffset>
            </wp:positionV>
            <wp:extent cx="1511935" cy="523240"/>
            <wp:effectExtent l="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0DCBD" w14:textId="22F6E261" w:rsidR="00E86343" w:rsidRPr="001C5AD4" w:rsidRDefault="00121184" w:rsidP="002248E2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1C5AD4">
        <w:rPr>
          <w:rFonts w:ascii="Arial" w:hAnsi="Arial" w:cs="Arial"/>
          <w:b/>
          <w:sz w:val="28"/>
          <w:szCs w:val="28"/>
        </w:rPr>
        <w:t xml:space="preserve">DHHS </w:t>
      </w:r>
      <w:r w:rsidR="002248E2">
        <w:rPr>
          <w:rFonts w:ascii="Arial" w:hAnsi="Arial" w:cs="Arial"/>
          <w:b/>
          <w:sz w:val="28"/>
          <w:szCs w:val="28"/>
        </w:rPr>
        <w:t>F</w:t>
      </w:r>
      <w:r w:rsidRPr="001C5AD4">
        <w:rPr>
          <w:rFonts w:ascii="Arial" w:hAnsi="Arial" w:cs="Arial"/>
          <w:b/>
          <w:sz w:val="28"/>
          <w:szCs w:val="28"/>
        </w:rPr>
        <w:t xml:space="preserve">unded </w:t>
      </w:r>
      <w:r w:rsidR="00620C23" w:rsidRPr="001C5AD4">
        <w:rPr>
          <w:rFonts w:ascii="Arial" w:hAnsi="Arial" w:cs="Arial"/>
          <w:b/>
          <w:sz w:val="28"/>
          <w:szCs w:val="28"/>
        </w:rPr>
        <w:t xml:space="preserve">Flexible </w:t>
      </w:r>
      <w:r w:rsidRPr="001C5AD4">
        <w:rPr>
          <w:rFonts w:ascii="Arial" w:hAnsi="Arial" w:cs="Arial"/>
          <w:b/>
          <w:sz w:val="28"/>
          <w:szCs w:val="28"/>
        </w:rPr>
        <w:t xml:space="preserve">Family Violence </w:t>
      </w:r>
      <w:r w:rsidR="00620C23" w:rsidRPr="001C5AD4">
        <w:rPr>
          <w:rFonts w:ascii="Arial" w:hAnsi="Arial" w:cs="Arial"/>
          <w:b/>
          <w:sz w:val="28"/>
          <w:szCs w:val="28"/>
        </w:rPr>
        <w:t>Support P</w:t>
      </w:r>
      <w:r w:rsidRPr="001C5AD4">
        <w:rPr>
          <w:rFonts w:ascii="Arial" w:hAnsi="Arial" w:cs="Arial"/>
          <w:b/>
          <w:sz w:val="28"/>
          <w:szCs w:val="28"/>
        </w:rPr>
        <w:t xml:space="preserve">ackages </w:t>
      </w:r>
      <w:r w:rsidR="0034048A" w:rsidRPr="001C5AD4">
        <w:rPr>
          <w:rFonts w:ascii="Arial" w:hAnsi="Arial" w:cs="Arial"/>
          <w:b/>
          <w:sz w:val="28"/>
          <w:szCs w:val="28"/>
        </w:rPr>
        <w:br/>
        <w:t>(</w:t>
      </w:r>
      <w:r w:rsidR="00CD2831" w:rsidRPr="001C5AD4">
        <w:rPr>
          <w:rFonts w:ascii="Arial" w:hAnsi="Arial" w:cs="Arial"/>
          <w:b/>
          <w:sz w:val="28"/>
          <w:szCs w:val="28"/>
        </w:rPr>
        <w:t xml:space="preserve">North East </w:t>
      </w:r>
      <w:r w:rsidR="00B913F3" w:rsidRPr="001C5AD4">
        <w:rPr>
          <w:rFonts w:ascii="Arial" w:hAnsi="Arial" w:cs="Arial"/>
          <w:b/>
          <w:sz w:val="28"/>
          <w:szCs w:val="28"/>
        </w:rPr>
        <w:t>C</w:t>
      </w:r>
      <w:r w:rsidRPr="001C5AD4">
        <w:rPr>
          <w:rFonts w:ascii="Arial" w:hAnsi="Arial" w:cs="Arial"/>
          <w:b/>
          <w:sz w:val="28"/>
          <w:szCs w:val="28"/>
        </w:rPr>
        <w:t>atchment</w:t>
      </w:r>
      <w:r w:rsidR="0034048A" w:rsidRPr="001C5AD4">
        <w:rPr>
          <w:rFonts w:ascii="Arial" w:hAnsi="Arial" w:cs="Arial"/>
          <w:b/>
          <w:sz w:val="28"/>
          <w:szCs w:val="28"/>
        </w:rPr>
        <w:t>)</w:t>
      </w:r>
    </w:p>
    <w:p w14:paraId="45211175" w14:textId="7AF35FFC" w:rsidR="00E86343" w:rsidRPr="001C5AD4" w:rsidRDefault="00E86343" w:rsidP="003B78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C5AD4">
        <w:rPr>
          <w:rFonts w:ascii="Arial" w:hAnsi="Arial" w:cs="Arial"/>
          <w:b/>
          <w:sz w:val="28"/>
          <w:szCs w:val="28"/>
          <w:u w:val="single"/>
        </w:rPr>
        <w:t>Guidelines for Professionals</w:t>
      </w:r>
    </w:p>
    <w:p w14:paraId="20A78455" w14:textId="57E30DCE" w:rsidR="00E86343" w:rsidRPr="00EF55FD" w:rsidRDefault="00E47507" w:rsidP="0034048A">
      <w:pPr>
        <w:jc w:val="both"/>
        <w:rPr>
          <w:rFonts w:ascii="Arial" w:hAnsi="Arial" w:cs="Arial"/>
          <w:b/>
          <w:u w:val="single"/>
        </w:rPr>
      </w:pPr>
      <w:r w:rsidRPr="00EF55FD">
        <w:rPr>
          <w:rFonts w:ascii="Arial" w:hAnsi="Arial" w:cs="Arial"/>
          <w:b/>
          <w:u w:val="single"/>
        </w:rPr>
        <w:t>Background</w:t>
      </w:r>
    </w:p>
    <w:p w14:paraId="558C67A7" w14:textId="3025BA17" w:rsidR="005712B2" w:rsidRPr="0034048A" w:rsidRDefault="00CD2831" w:rsidP="0034048A">
      <w:pPr>
        <w:jc w:val="both"/>
        <w:rPr>
          <w:rFonts w:ascii="Arial" w:hAnsi="Arial" w:cs="Arial"/>
        </w:rPr>
      </w:pPr>
      <w:r w:rsidRPr="0034048A">
        <w:rPr>
          <w:rFonts w:ascii="Arial" w:hAnsi="Arial" w:cs="Arial"/>
        </w:rPr>
        <w:t>Anglicare Victoria</w:t>
      </w:r>
      <w:r w:rsidR="003C184C" w:rsidRPr="0034048A">
        <w:rPr>
          <w:rFonts w:ascii="Arial" w:hAnsi="Arial" w:cs="Arial"/>
        </w:rPr>
        <w:t xml:space="preserve"> has </w:t>
      </w:r>
      <w:r w:rsidR="00E47507" w:rsidRPr="0034048A">
        <w:rPr>
          <w:rFonts w:ascii="Arial" w:hAnsi="Arial" w:cs="Arial"/>
        </w:rPr>
        <w:t xml:space="preserve">secured funding to deliver </w:t>
      </w:r>
      <w:r w:rsidR="00C43014">
        <w:rPr>
          <w:rFonts w:ascii="Arial" w:hAnsi="Arial" w:cs="Arial"/>
        </w:rPr>
        <w:t>four-hundred and ninety-</w:t>
      </w:r>
      <w:r w:rsidR="00482C53">
        <w:rPr>
          <w:rFonts w:ascii="Arial" w:hAnsi="Arial" w:cs="Arial"/>
        </w:rPr>
        <w:t>five</w:t>
      </w:r>
      <w:r w:rsidR="00C43014">
        <w:rPr>
          <w:rFonts w:ascii="Arial" w:hAnsi="Arial" w:cs="Arial"/>
        </w:rPr>
        <w:t xml:space="preserve"> (49</w:t>
      </w:r>
      <w:r w:rsidR="00482C53">
        <w:rPr>
          <w:rFonts w:ascii="Arial" w:hAnsi="Arial" w:cs="Arial"/>
        </w:rPr>
        <w:t>5</w:t>
      </w:r>
      <w:r w:rsidR="00C43014">
        <w:rPr>
          <w:rFonts w:ascii="Arial" w:hAnsi="Arial" w:cs="Arial"/>
        </w:rPr>
        <w:t xml:space="preserve">) </w:t>
      </w:r>
      <w:r w:rsidR="003C184C" w:rsidRPr="0034048A">
        <w:rPr>
          <w:rFonts w:ascii="Arial" w:hAnsi="Arial" w:cs="Arial"/>
        </w:rPr>
        <w:t xml:space="preserve">Family Violence Support packages for </w:t>
      </w:r>
      <w:r w:rsidR="007E45E6">
        <w:rPr>
          <w:rFonts w:ascii="Arial" w:hAnsi="Arial" w:cs="Arial"/>
        </w:rPr>
        <w:t xml:space="preserve">individuals </w:t>
      </w:r>
      <w:r w:rsidR="0080259F" w:rsidRPr="0034048A">
        <w:rPr>
          <w:rFonts w:ascii="Arial" w:hAnsi="Arial" w:cs="Arial"/>
        </w:rPr>
        <w:t xml:space="preserve">escaping family violence and </w:t>
      </w:r>
      <w:r w:rsidR="00E47507" w:rsidRPr="0034048A">
        <w:rPr>
          <w:rFonts w:ascii="Arial" w:hAnsi="Arial" w:cs="Arial"/>
        </w:rPr>
        <w:t>l</w:t>
      </w:r>
      <w:r w:rsidR="003C184C" w:rsidRPr="0034048A">
        <w:rPr>
          <w:rFonts w:ascii="Arial" w:hAnsi="Arial" w:cs="Arial"/>
        </w:rPr>
        <w:t xml:space="preserve">iving </w:t>
      </w:r>
      <w:r w:rsidR="006B6964" w:rsidRPr="0034048A">
        <w:rPr>
          <w:rFonts w:ascii="Arial" w:hAnsi="Arial" w:cs="Arial"/>
        </w:rPr>
        <w:t xml:space="preserve">in the </w:t>
      </w:r>
      <w:r w:rsidR="006328E4" w:rsidRPr="0034048A">
        <w:rPr>
          <w:rFonts w:ascii="Arial" w:hAnsi="Arial" w:cs="Arial"/>
        </w:rPr>
        <w:t>North-Eastern</w:t>
      </w:r>
      <w:r w:rsidR="006B6964" w:rsidRPr="0034048A">
        <w:rPr>
          <w:rFonts w:ascii="Arial" w:hAnsi="Arial" w:cs="Arial"/>
        </w:rPr>
        <w:t xml:space="preserve"> Metropolitan Region</w:t>
      </w:r>
      <w:r w:rsidR="003C184C" w:rsidRPr="0034048A">
        <w:rPr>
          <w:rFonts w:ascii="Arial" w:hAnsi="Arial" w:cs="Arial"/>
        </w:rPr>
        <w:t xml:space="preserve"> </w:t>
      </w:r>
      <w:r w:rsidR="006328E4" w:rsidRPr="0034048A">
        <w:rPr>
          <w:rFonts w:ascii="Arial" w:hAnsi="Arial" w:cs="Arial"/>
        </w:rPr>
        <w:t>of Melbourne</w:t>
      </w:r>
      <w:r w:rsidR="00812AE7" w:rsidRPr="0034048A">
        <w:rPr>
          <w:rFonts w:ascii="Arial" w:hAnsi="Arial" w:cs="Arial"/>
        </w:rPr>
        <w:t xml:space="preserve"> – </w:t>
      </w:r>
      <w:r w:rsidR="00812AE7" w:rsidRPr="0034048A">
        <w:rPr>
          <w:rFonts w:ascii="Arial" w:hAnsi="Arial" w:cs="Arial"/>
          <w:b/>
          <w:i/>
        </w:rPr>
        <w:t>Banyule, Darebin, Nillumbik, Whittlesea</w:t>
      </w:r>
      <w:r w:rsidR="0034048A">
        <w:rPr>
          <w:rFonts w:ascii="Arial" w:hAnsi="Arial" w:cs="Arial"/>
          <w:b/>
          <w:i/>
        </w:rPr>
        <w:t xml:space="preserve"> and</w:t>
      </w:r>
      <w:r w:rsidR="00812AE7" w:rsidRPr="0034048A">
        <w:rPr>
          <w:rFonts w:ascii="Arial" w:hAnsi="Arial" w:cs="Arial"/>
          <w:b/>
          <w:i/>
        </w:rPr>
        <w:t xml:space="preserve"> Yarra</w:t>
      </w:r>
      <w:r w:rsidR="0080259F" w:rsidRPr="0034048A">
        <w:rPr>
          <w:rFonts w:ascii="Arial" w:hAnsi="Arial" w:cs="Arial"/>
        </w:rPr>
        <w:t>.</w:t>
      </w:r>
      <w:r w:rsidR="00E47507" w:rsidRPr="0034048A">
        <w:rPr>
          <w:rFonts w:ascii="Arial" w:hAnsi="Arial" w:cs="Arial"/>
        </w:rPr>
        <w:t xml:space="preserve"> </w:t>
      </w:r>
    </w:p>
    <w:p w14:paraId="0671430B" w14:textId="3C95768C" w:rsidR="00121184" w:rsidRPr="00482C53" w:rsidRDefault="002069F5" w:rsidP="0034048A">
      <w:pPr>
        <w:jc w:val="both"/>
        <w:rPr>
          <w:rFonts w:ascii="Arial" w:hAnsi="Arial" w:cs="Arial"/>
          <w:b/>
          <w:u w:val="single"/>
        </w:rPr>
      </w:pPr>
      <w:r w:rsidRPr="00482C53">
        <w:rPr>
          <w:rFonts w:ascii="Arial" w:hAnsi="Arial" w:cs="Arial"/>
          <w:b/>
          <w:u w:val="single"/>
        </w:rPr>
        <w:t xml:space="preserve">Purpose </w:t>
      </w:r>
    </w:p>
    <w:p w14:paraId="4225BA83" w14:textId="448DE086" w:rsidR="00471BEB" w:rsidRPr="0034048A" w:rsidRDefault="00AC6662" w:rsidP="0034048A">
      <w:pPr>
        <w:jc w:val="both"/>
        <w:rPr>
          <w:rFonts w:ascii="Arial" w:hAnsi="Arial" w:cs="Arial"/>
        </w:rPr>
      </w:pPr>
      <w:r w:rsidRPr="0034048A">
        <w:rPr>
          <w:rFonts w:ascii="Arial" w:hAnsi="Arial" w:cs="Arial"/>
          <w:i/>
        </w:rPr>
        <w:t>P</w:t>
      </w:r>
      <w:r w:rsidR="002069F5" w:rsidRPr="0034048A">
        <w:rPr>
          <w:rFonts w:ascii="Arial" w:hAnsi="Arial" w:cs="Arial"/>
          <w:i/>
        </w:rPr>
        <w:t>ost crisis</w:t>
      </w:r>
      <w:r w:rsidR="002069F5" w:rsidRPr="0034048A">
        <w:rPr>
          <w:rFonts w:ascii="Arial" w:hAnsi="Arial" w:cs="Arial"/>
        </w:rPr>
        <w:t xml:space="preserve"> </w:t>
      </w:r>
      <w:r w:rsidR="00620C23" w:rsidRPr="0034048A">
        <w:rPr>
          <w:rFonts w:ascii="Arial" w:hAnsi="Arial" w:cs="Arial"/>
        </w:rPr>
        <w:t>F</w:t>
      </w:r>
      <w:r w:rsidR="002069F5" w:rsidRPr="0034048A">
        <w:rPr>
          <w:rFonts w:ascii="Arial" w:hAnsi="Arial" w:cs="Arial"/>
        </w:rPr>
        <w:t xml:space="preserve">lexible Family Violence </w:t>
      </w:r>
      <w:r w:rsidR="00620C23" w:rsidRPr="0034048A">
        <w:rPr>
          <w:rFonts w:ascii="Arial" w:hAnsi="Arial" w:cs="Arial"/>
        </w:rPr>
        <w:t xml:space="preserve">Support </w:t>
      </w:r>
      <w:r w:rsidR="002069F5" w:rsidRPr="0034048A">
        <w:rPr>
          <w:rFonts w:ascii="Arial" w:hAnsi="Arial" w:cs="Arial"/>
        </w:rPr>
        <w:t>packages</w:t>
      </w:r>
      <w:r w:rsidR="004E26A0" w:rsidRPr="0034048A">
        <w:rPr>
          <w:rFonts w:ascii="Arial" w:hAnsi="Arial" w:cs="Arial"/>
        </w:rPr>
        <w:t xml:space="preserve"> are </w:t>
      </w:r>
      <w:r w:rsidR="002069F5" w:rsidRPr="0034048A">
        <w:rPr>
          <w:rFonts w:ascii="Arial" w:hAnsi="Arial" w:cs="Arial"/>
        </w:rPr>
        <w:t xml:space="preserve">one of three inter-related components </w:t>
      </w:r>
      <w:r w:rsidR="00DC7FF0" w:rsidRPr="0034048A">
        <w:rPr>
          <w:rFonts w:ascii="Arial" w:hAnsi="Arial" w:cs="Arial"/>
        </w:rPr>
        <w:t xml:space="preserve">of </w:t>
      </w:r>
      <w:r w:rsidR="00471BEB" w:rsidRPr="0034048A">
        <w:rPr>
          <w:rFonts w:ascii="Arial" w:hAnsi="Arial" w:cs="Arial"/>
        </w:rPr>
        <w:t xml:space="preserve">DHHS’s High Risk Family Violence Service.  The High Risk Family Violence Service provides case management to </w:t>
      </w:r>
      <w:r w:rsidR="007E45E6">
        <w:rPr>
          <w:rFonts w:ascii="Arial" w:hAnsi="Arial" w:cs="Arial"/>
        </w:rPr>
        <w:t xml:space="preserve">individuals </w:t>
      </w:r>
      <w:r w:rsidR="00471BEB" w:rsidRPr="0034048A">
        <w:rPr>
          <w:rFonts w:ascii="Arial" w:hAnsi="Arial" w:cs="Arial"/>
        </w:rPr>
        <w:t xml:space="preserve">with </w:t>
      </w:r>
      <w:r w:rsidR="0080259F" w:rsidRPr="0034048A">
        <w:rPr>
          <w:rFonts w:ascii="Arial" w:hAnsi="Arial" w:cs="Arial"/>
        </w:rPr>
        <w:t xml:space="preserve">or without </w:t>
      </w:r>
      <w:r w:rsidR="00471BEB" w:rsidRPr="0034048A">
        <w:rPr>
          <w:rFonts w:ascii="Arial" w:hAnsi="Arial" w:cs="Arial"/>
        </w:rPr>
        <w:t xml:space="preserve">children experiencing family violence to access a range of services </w:t>
      </w:r>
      <w:r w:rsidR="002069F5" w:rsidRPr="0034048A">
        <w:rPr>
          <w:rFonts w:ascii="Arial" w:hAnsi="Arial" w:cs="Arial"/>
        </w:rPr>
        <w:t>to support them to</w:t>
      </w:r>
      <w:r w:rsidR="00471BEB" w:rsidRPr="0034048A">
        <w:rPr>
          <w:rFonts w:ascii="Arial" w:hAnsi="Arial" w:cs="Arial"/>
        </w:rPr>
        <w:t xml:space="preserve"> live free from violence and rebuild their lives. Th</w:t>
      </w:r>
      <w:r w:rsidR="00535AD0" w:rsidRPr="0034048A">
        <w:rPr>
          <w:rFonts w:ascii="Arial" w:hAnsi="Arial" w:cs="Arial"/>
        </w:rPr>
        <w:t>e</w:t>
      </w:r>
      <w:r w:rsidR="002069F5" w:rsidRPr="0034048A">
        <w:rPr>
          <w:rFonts w:ascii="Arial" w:hAnsi="Arial" w:cs="Arial"/>
        </w:rPr>
        <w:t>se</w:t>
      </w:r>
      <w:r w:rsidR="00535AD0" w:rsidRPr="0034048A">
        <w:rPr>
          <w:rFonts w:ascii="Arial" w:hAnsi="Arial" w:cs="Arial"/>
        </w:rPr>
        <w:t xml:space="preserve"> </w:t>
      </w:r>
      <w:r w:rsidR="00DC7FF0" w:rsidRPr="0034048A">
        <w:rPr>
          <w:rFonts w:ascii="Arial" w:hAnsi="Arial" w:cs="Arial"/>
        </w:rPr>
        <w:t>three components</w:t>
      </w:r>
      <w:r w:rsidR="00535AD0" w:rsidRPr="0034048A">
        <w:rPr>
          <w:rFonts w:ascii="Arial" w:hAnsi="Arial" w:cs="Arial"/>
        </w:rPr>
        <w:t xml:space="preserve"> include</w:t>
      </w:r>
      <w:r w:rsidR="00471BEB" w:rsidRPr="0034048A">
        <w:rPr>
          <w:rFonts w:ascii="Arial" w:hAnsi="Arial" w:cs="Arial"/>
        </w:rPr>
        <w:t xml:space="preserve">:  </w:t>
      </w:r>
    </w:p>
    <w:p w14:paraId="3C71124D" w14:textId="64E71F09" w:rsidR="00DC7FF0" w:rsidRPr="0034048A" w:rsidRDefault="00DC7FF0" w:rsidP="0034048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4048A">
        <w:rPr>
          <w:rFonts w:ascii="Arial" w:hAnsi="Arial" w:cs="Arial"/>
        </w:rPr>
        <w:t xml:space="preserve">Case management support, for up to 13 weeks on average, to </w:t>
      </w:r>
      <w:r w:rsidR="00C77036">
        <w:rPr>
          <w:rFonts w:ascii="Arial" w:hAnsi="Arial" w:cs="Arial"/>
        </w:rPr>
        <w:t xml:space="preserve">women  </w:t>
      </w:r>
      <w:r w:rsidRPr="0034048A">
        <w:rPr>
          <w:rFonts w:ascii="Arial" w:hAnsi="Arial" w:cs="Arial"/>
        </w:rPr>
        <w:t xml:space="preserve">with </w:t>
      </w:r>
      <w:r w:rsidR="0080259F" w:rsidRPr="0034048A">
        <w:rPr>
          <w:rFonts w:ascii="Arial" w:hAnsi="Arial" w:cs="Arial"/>
        </w:rPr>
        <w:t xml:space="preserve">or without </w:t>
      </w:r>
      <w:r w:rsidRPr="0034048A">
        <w:rPr>
          <w:rFonts w:ascii="Arial" w:hAnsi="Arial" w:cs="Arial"/>
        </w:rPr>
        <w:t xml:space="preserve">children at high risk from family violence to enable them to live free from violence and achieve safe and secure long-term housing and assistance. This may involve a referral to </w:t>
      </w:r>
      <w:r w:rsidR="006B6964" w:rsidRPr="0034048A">
        <w:rPr>
          <w:rFonts w:ascii="Arial" w:hAnsi="Arial" w:cs="Arial"/>
        </w:rPr>
        <w:t>the multi</w:t>
      </w:r>
      <w:r w:rsidRPr="0034048A">
        <w:rPr>
          <w:rFonts w:ascii="Arial" w:hAnsi="Arial" w:cs="Arial"/>
        </w:rPr>
        <w:t>-agency risk assessment and management panel</w:t>
      </w:r>
      <w:r w:rsidR="002069F5" w:rsidRPr="0034048A">
        <w:rPr>
          <w:rFonts w:ascii="Arial" w:hAnsi="Arial" w:cs="Arial"/>
        </w:rPr>
        <w:t xml:space="preserve"> (RAMP).</w:t>
      </w:r>
      <w:r w:rsidRPr="0034048A">
        <w:rPr>
          <w:rFonts w:ascii="Arial" w:hAnsi="Arial" w:cs="Arial"/>
        </w:rPr>
        <w:t xml:space="preserve"> </w:t>
      </w:r>
    </w:p>
    <w:p w14:paraId="58D7DE3A" w14:textId="77777777" w:rsidR="00DC7FF0" w:rsidRPr="0034048A" w:rsidRDefault="00DC7FF0" w:rsidP="0034048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4048A">
        <w:rPr>
          <w:rFonts w:ascii="Arial" w:hAnsi="Arial" w:cs="Arial"/>
        </w:rPr>
        <w:t>The RAMP brings together Victoria Police, corrections, health, child protection, Child FIRST/Integrated Family Services, housing and family violence, to share information and plan for the safety of women and children, who have fled a family violence situation,  especially those at high risk of serious injury or death, and to increase the accountability of perpetrators.</w:t>
      </w:r>
    </w:p>
    <w:p w14:paraId="6C753122" w14:textId="2B150754" w:rsidR="00471BEB" w:rsidRPr="0034048A" w:rsidRDefault="00AC6662" w:rsidP="0034048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4048A">
        <w:rPr>
          <w:rFonts w:ascii="Arial" w:hAnsi="Arial" w:cs="Arial"/>
        </w:rPr>
        <w:t>Post Crisis Flexible Family Violence Support Packages provide b</w:t>
      </w:r>
      <w:r w:rsidR="00471BEB" w:rsidRPr="0034048A">
        <w:rPr>
          <w:rFonts w:ascii="Arial" w:hAnsi="Arial" w:cs="Arial"/>
        </w:rPr>
        <w:t>rokerage funding for post crisis support packages</w:t>
      </w:r>
      <w:r w:rsidR="005712B2" w:rsidRPr="0034048A">
        <w:rPr>
          <w:rFonts w:ascii="Arial" w:hAnsi="Arial" w:cs="Arial"/>
        </w:rPr>
        <w:t xml:space="preserve"> to</w:t>
      </w:r>
      <w:r w:rsidR="00471BEB" w:rsidRPr="0034048A">
        <w:rPr>
          <w:rFonts w:ascii="Arial" w:hAnsi="Arial" w:cs="Arial"/>
        </w:rPr>
        <w:t xml:space="preserve"> assist </w:t>
      </w:r>
      <w:r w:rsidR="007E45E6">
        <w:rPr>
          <w:rFonts w:ascii="Arial" w:hAnsi="Arial" w:cs="Arial"/>
        </w:rPr>
        <w:t xml:space="preserve">individuals </w:t>
      </w:r>
      <w:r w:rsidR="00471BEB" w:rsidRPr="0034048A">
        <w:rPr>
          <w:rFonts w:ascii="Arial" w:hAnsi="Arial" w:cs="Arial"/>
        </w:rPr>
        <w:t xml:space="preserve">with </w:t>
      </w:r>
      <w:r w:rsidR="0080259F" w:rsidRPr="0034048A">
        <w:rPr>
          <w:rFonts w:ascii="Arial" w:hAnsi="Arial" w:cs="Arial"/>
        </w:rPr>
        <w:t xml:space="preserve">or without </w:t>
      </w:r>
      <w:r w:rsidR="00471BEB" w:rsidRPr="0034048A">
        <w:rPr>
          <w:rFonts w:ascii="Arial" w:hAnsi="Arial" w:cs="Arial"/>
        </w:rPr>
        <w:t>children who are being supported to leave/or have already fled a high risk family violence situation &amp; who may have been referred to RAMP</w:t>
      </w:r>
      <w:r w:rsidR="005712B2" w:rsidRPr="0034048A">
        <w:rPr>
          <w:rFonts w:ascii="Arial" w:hAnsi="Arial" w:cs="Arial"/>
        </w:rPr>
        <w:t>.</w:t>
      </w:r>
      <w:r w:rsidR="00471BEB" w:rsidRPr="0034048A">
        <w:rPr>
          <w:rFonts w:ascii="Arial" w:hAnsi="Arial" w:cs="Arial"/>
        </w:rPr>
        <w:t xml:space="preserve"> The package seeks to provide an individualised response to </w:t>
      </w:r>
      <w:r w:rsidR="007E45E6">
        <w:rPr>
          <w:rFonts w:ascii="Arial" w:hAnsi="Arial" w:cs="Arial"/>
        </w:rPr>
        <w:t>individuals/families</w:t>
      </w:r>
      <w:r w:rsidR="005712B2" w:rsidRPr="0034048A">
        <w:rPr>
          <w:rFonts w:ascii="Arial" w:hAnsi="Arial" w:cs="Arial"/>
        </w:rPr>
        <w:t xml:space="preserve"> for the payment of specific services/items identified in their case management plan</w:t>
      </w:r>
      <w:r w:rsidRPr="0034048A">
        <w:rPr>
          <w:rFonts w:ascii="Arial" w:hAnsi="Arial" w:cs="Arial"/>
        </w:rPr>
        <w:t>.</w:t>
      </w:r>
    </w:p>
    <w:p w14:paraId="66EACBED" w14:textId="77777777" w:rsidR="00E47507" w:rsidRPr="00EF55FD" w:rsidRDefault="00E47507" w:rsidP="0034048A">
      <w:pPr>
        <w:jc w:val="both"/>
        <w:rPr>
          <w:rFonts w:ascii="Arial" w:hAnsi="Arial" w:cs="Arial"/>
          <w:b/>
          <w:u w:val="single"/>
        </w:rPr>
      </w:pPr>
      <w:r w:rsidRPr="00EF55FD">
        <w:rPr>
          <w:rFonts w:ascii="Arial" w:hAnsi="Arial" w:cs="Arial"/>
          <w:b/>
          <w:u w:val="single"/>
        </w:rPr>
        <w:t xml:space="preserve">Available Funds </w:t>
      </w:r>
    </w:p>
    <w:p w14:paraId="589E3690" w14:textId="2D1DBB4D" w:rsidR="00E47507" w:rsidRPr="0034048A" w:rsidRDefault="00C43014" w:rsidP="00C43014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Four-hundred and ninety-</w:t>
      </w:r>
      <w:r w:rsidR="00EF55FD"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(49</w:t>
      </w:r>
      <w:r w:rsidR="00EF55FD">
        <w:rPr>
          <w:rFonts w:ascii="Arial" w:hAnsi="Arial" w:cs="Arial"/>
        </w:rPr>
        <w:t>5</w:t>
      </w:r>
      <w:r>
        <w:rPr>
          <w:rFonts w:ascii="Arial" w:hAnsi="Arial" w:cs="Arial"/>
        </w:rPr>
        <w:t>) i</w:t>
      </w:r>
      <w:r w:rsidR="000B741D" w:rsidRPr="0034048A">
        <w:rPr>
          <w:rFonts w:ascii="Arial" w:hAnsi="Arial" w:cs="Arial"/>
        </w:rPr>
        <w:t xml:space="preserve">ndividualised packages </w:t>
      </w:r>
      <w:r>
        <w:rPr>
          <w:rFonts w:ascii="Arial" w:hAnsi="Arial" w:cs="Arial"/>
        </w:rPr>
        <w:t xml:space="preserve">($3000-7000 – though </w:t>
      </w:r>
      <w:r w:rsidR="0013540C">
        <w:rPr>
          <w:rFonts w:ascii="Arial" w:hAnsi="Arial" w:cs="Arial"/>
        </w:rPr>
        <w:t xml:space="preserve">usually capped at an average </w:t>
      </w:r>
      <w:r w:rsidR="000B741D" w:rsidRPr="0034048A">
        <w:rPr>
          <w:rFonts w:ascii="Arial" w:hAnsi="Arial" w:cs="Arial"/>
        </w:rPr>
        <w:t xml:space="preserve">of </w:t>
      </w:r>
      <w:r w:rsidR="000B741D" w:rsidRPr="002248E2">
        <w:rPr>
          <w:rFonts w:ascii="Arial" w:hAnsi="Arial" w:cs="Arial"/>
          <w:b/>
        </w:rPr>
        <w:t>$3,000</w:t>
      </w:r>
      <w:r>
        <w:rPr>
          <w:rFonts w:ascii="Arial" w:hAnsi="Arial" w:cs="Arial"/>
          <w:b/>
        </w:rPr>
        <w:t>)</w:t>
      </w:r>
      <w:r w:rsidR="006B6964" w:rsidRPr="0034048A">
        <w:rPr>
          <w:rFonts w:ascii="Arial" w:hAnsi="Arial" w:cs="Arial"/>
        </w:rPr>
        <w:t xml:space="preserve"> </w:t>
      </w:r>
      <w:r w:rsidR="005712B2" w:rsidRPr="0034048A">
        <w:rPr>
          <w:rFonts w:ascii="Arial" w:hAnsi="Arial" w:cs="Arial"/>
        </w:rPr>
        <w:t xml:space="preserve">are </w:t>
      </w:r>
      <w:r w:rsidR="000B741D" w:rsidRPr="0034048A">
        <w:rPr>
          <w:rFonts w:ascii="Arial" w:hAnsi="Arial" w:cs="Arial"/>
        </w:rPr>
        <w:t xml:space="preserve">available </w:t>
      </w:r>
      <w:r w:rsidR="002248E2">
        <w:rPr>
          <w:rFonts w:ascii="Arial" w:hAnsi="Arial" w:cs="Arial"/>
        </w:rPr>
        <w:t>throughout this financial year</w:t>
      </w:r>
      <w:r>
        <w:rPr>
          <w:rFonts w:ascii="Arial" w:hAnsi="Arial" w:cs="Arial"/>
        </w:rPr>
        <w:t xml:space="preserve">. </w:t>
      </w:r>
      <w:r w:rsidR="00224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Capping </w:t>
      </w:r>
      <w:r w:rsidR="008946AC">
        <w:rPr>
          <w:rFonts w:ascii="Arial" w:hAnsi="Arial" w:cs="Arial"/>
        </w:rPr>
        <w:t xml:space="preserve">around the </w:t>
      </w:r>
      <w:r>
        <w:rPr>
          <w:rFonts w:ascii="Arial" w:hAnsi="Arial" w:cs="Arial"/>
        </w:rPr>
        <w:t>average is to ensure</w:t>
      </w:r>
      <w:r w:rsidR="008946AC" w:rsidRPr="008946AC">
        <w:rPr>
          <w:rFonts w:ascii="Arial" w:hAnsi="Arial" w:cs="Arial"/>
        </w:rPr>
        <w:t xml:space="preserve"> that we support as many </w:t>
      </w:r>
      <w:r w:rsidR="007E45E6">
        <w:rPr>
          <w:rFonts w:ascii="Arial" w:hAnsi="Arial" w:cs="Arial"/>
        </w:rPr>
        <w:t>individuals/families</w:t>
      </w:r>
      <w:r w:rsidR="008946AC" w:rsidRPr="008946AC">
        <w:rPr>
          <w:rFonts w:ascii="Arial" w:hAnsi="Arial" w:cs="Arial"/>
        </w:rPr>
        <w:t xml:space="preserve"> as possibl</w:t>
      </w:r>
      <w:r w:rsidR="008946AC">
        <w:rPr>
          <w:rFonts w:ascii="Arial" w:hAnsi="Arial" w:cs="Arial"/>
        </w:rPr>
        <w:t>e with the funds we have allocated.</w:t>
      </w:r>
      <w:r>
        <w:rPr>
          <w:rFonts w:ascii="Arial" w:hAnsi="Arial" w:cs="Arial"/>
        </w:rPr>
        <w:t xml:space="preserve"> </w:t>
      </w:r>
    </w:p>
    <w:p w14:paraId="48A008A1" w14:textId="77777777" w:rsidR="00C9036B" w:rsidRPr="00EF55FD" w:rsidRDefault="00C9036B" w:rsidP="0034048A">
      <w:pPr>
        <w:jc w:val="both"/>
        <w:rPr>
          <w:rFonts w:ascii="Arial" w:hAnsi="Arial" w:cs="Arial"/>
          <w:b/>
          <w:u w:val="single"/>
        </w:rPr>
      </w:pPr>
      <w:r w:rsidRPr="00EF55FD">
        <w:rPr>
          <w:rFonts w:ascii="Arial" w:hAnsi="Arial" w:cs="Arial"/>
          <w:b/>
          <w:u w:val="single"/>
        </w:rPr>
        <w:t>Target Group</w:t>
      </w:r>
    </w:p>
    <w:p w14:paraId="3E77EBEB" w14:textId="2C60621D" w:rsidR="00C9036B" w:rsidRPr="0034048A" w:rsidRDefault="00C9036B" w:rsidP="0034048A">
      <w:pPr>
        <w:jc w:val="both"/>
        <w:rPr>
          <w:rFonts w:ascii="Arial" w:hAnsi="Arial" w:cs="Arial"/>
        </w:rPr>
      </w:pPr>
      <w:r w:rsidRPr="0034048A">
        <w:rPr>
          <w:rFonts w:ascii="Arial" w:hAnsi="Arial" w:cs="Arial"/>
        </w:rPr>
        <w:t xml:space="preserve">Packages are targeted to </w:t>
      </w:r>
      <w:r w:rsidR="007E45E6">
        <w:rPr>
          <w:rFonts w:ascii="Arial" w:hAnsi="Arial" w:cs="Arial"/>
        </w:rPr>
        <w:t xml:space="preserve">individuals </w:t>
      </w:r>
      <w:r w:rsidRPr="0034048A">
        <w:rPr>
          <w:rFonts w:ascii="Arial" w:hAnsi="Arial" w:cs="Arial"/>
        </w:rPr>
        <w:t>with</w:t>
      </w:r>
      <w:r w:rsidR="0080259F" w:rsidRPr="0034048A">
        <w:rPr>
          <w:rFonts w:ascii="Arial" w:hAnsi="Arial" w:cs="Arial"/>
        </w:rPr>
        <w:t xml:space="preserve"> or without</w:t>
      </w:r>
      <w:r w:rsidRPr="0034048A">
        <w:rPr>
          <w:rFonts w:ascii="Arial" w:hAnsi="Arial" w:cs="Arial"/>
        </w:rPr>
        <w:t xml:space="preserve"> children living in </w:t>
      </w:r>
      <w:r w:rsidR="006328E4" w:rsidRPr="0034048A">
        <w:rPr>
          <w:rFonts w:ascii="Arial" w:hAnsi="Arial" w:cs="Arial"/>
        </w:rPr>
        <w:t xml:space="preserve">the North-Eastern Metropolitan </w:t>
      </w:r>
      <w:r w:rsidR="002A3242" w:rsidRPr="0034048A">
        <w:rPr>
          <w:rFonts w:ascii="Arial" w:hAnsi="Arial" w:cs="Arial"/>
        </w:rPr>
        <w:t>R</w:t>
      </w:r>
      <w:r w:rsidR="006328E4" w:rsidRPr="0034048A">
        <w:rPr>
          <w:rFonts w:ascii="Arial" w:hAnsi="Arial" w:cs="Arial"/>
        </w:rPr>
        <w:t xml:space="preserve">egion of Melbourne </w:t>
      </w:r>
      <w:r w:rsidRPr="0034048A">
        <w:rPr>
          <w:rFonts w:ascii="Arial" w:hAnsi="Arial" w:cs="Arial"/>
        </w:rPr>
        <w:t>who:</w:t>
      </w:r>
    </w:p>
    <w:p w14:paraId="19A271A3" w14:textId="77777777" w:rsidR="00C9036B" w:rsidRPr="0034048A" w:rsidRDefault="00C9036B" w:rsidP="0034048A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34048A">
        <w:rPr>
          <w:rFonts w:ascii="Arial" w:hAnsi="Arial" w:cs="Arial"/>
        </w:rPr>
        <w:t xml:space="preserve">Are escaping and /or have recently experienced family violence &amp; where a RAMP referral may  </w:t>
      </w:r>
      <w:r w:rsidR="001A320B" w:rsidRPr="0034048A">
        <w:rPr>
          <w:rFonts w:ascii="Arial" w:hAnsi="Arial" w:cs="Arial"/>
        </w:rPr>
        <w:t xml:space="preserve">have </w:t>
      </w:r>
      <w:r w:rsidRPr="0034048A">
        <w:rPr>
          <w:rFonts w:ascii="Arial" w:hAnsi="Arial" w:cs="Arial"/>
        </w:rPr>
        <w:t>been made because of high risk and /or</w:t>
      </w:r>
    </w:p>
    <w:p w14:paraId="07EE36D6" w14:textId="77777777" w:rsidR="00C9036B" w:rsidRPr="0034048A" w:rsidRDefault="00C9036B" w:rsidP="0034048A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34048A">
        <w:rPr>
          <w:rFonts w:ascii="Arial" w:hAnsi="Arial" w:cs="Arial"/>
        </w:rPr>
        <w:t>Are planning to leave an abusive situation or have the perpetrator removed from the family home with appropriate legal sanctions in place</w:t>
      </w:r>
      <w:r w:rsidR="001A320B" w:rsidRPr="0034048A">
        <w:rPr>
          <w:rFonts w:ascii="Arial" w:hAnsi="Arial" w:cs="Arial"/>
        </w:rPr>
        <w:t>.</w:t>
      </w:r>
    </w:p>
    <w:p w14:paraId="012F9083" w14:textId="77777777" w:rsidR="00121184" w:rsidRPr="00EF55FD" w:rsidRDefault="00B43974" w:rsidP="0034048A">
      <w:pPr>
        <w:jc w:val="both"/>
        <w:rPr>
          <w:rFonts w:ascii="Arial" w:hAnsi="Arial" w:cs="Arial"/>
          <w:b/>
          <w:u w:val="single"/>
        </w:rPr>
      </w:pPr>
      <w:r w:rsidRPr="00EF55FD">
        <w:rPr>
          <w:rFonts w:ascii="Arial" w:hAnsi="Arial" w:cs="Arial"/>
          <w:b/>
          <w:u w:val="single"/>
        </w:rPr>
        <w:lastRenderedPageBreak/>
        <w:t xml:space="preserve">Priority </w:t>
      </w:r>
      <w:r w:rsidR="002069F5" w:rsidRPr="00EF55FD">
        <w:rPr>
          <w:rFonts w:ascii="Arial" w:hAnsi="Arial" w:cs="Arial"/>
          <w:b/>
          <w:u w:val="single"/>
        </w:rPr>
        <w:t>A</w:t>
      </w:r>
      <w:r w:rsidRPr="00EF55FD">
        <w:rPr>
          <w:rFonts w:ascii="Arial" w:hAnsi="Arial" w:cs="Arial"/>
          <w:b/>
          <w:u w:val="single"/>
        </w:rPr>
        <w:t>ccess</w:t>
      </w:r>
    </w:p>
    <w:p w14:paraId="18C7A0CC" w14:textId="0B5A9F44" w:rsidR="00B43974" w:rsidRPr="0034048A" w:rsidRDefault="007E45E6" w:rsidP="0034048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Individuals</w:t>
      </w:r>
      <w:r w:rsidR="00B43974" w:rsidRPr="0034048A">
        <w:rPr>
          <w:rFonts w:ascii="Arial" w:hAnsi="Arial" w:cs="Arial"/>
        </w:rPr>
        <w:t xml:space="preserve"> </w:t>
      </w:r>
      <w:r w:rsidR="00C9036B" w:rsidRPr="0034048A">
        <w:rPr>
          <w:rFonts w:ascii="Arial" w:hAnsi="Arial" w:cs="Arial"/>
        </w:rPr>
        <w:t>with</w:t>
      </w:r>
      <w:r w:rsidR="0080259F" w:rsidRPr="0034048A">
        <w:rPr>
          <w:rFonts w:ascii="Arial" w:hAnsi="Arial" w:cs="Arial"/>
        </w:rPr>
        <w:t xml:space="preserve"> or without</w:t>
      </w:r>
      <w:r w:rsidR="00C9036B" w:rsidRPr="0034048A">
        <w:rPr>
          <w:rFonts w:ascii="Arial" w:hAnsi="Arial" w:cs="Arial"/>
        </w:rPr>
        <w:t xml:space="preserve"> children </w:t>
      </w:r>
      <w:r w:rsidR="00535AD0" w:rsidRPr="0034048A">
        <w:rPr>
          <w:rFonts w:ascii="Arial" w:hAnsi="Arial" w:cs="Arial"/>
        </w:rPr>
        <w:t xml:space="preserve">who are </w:t>
      </w:r>
      <w:r w:rsidR="00B43974" w:rsidRPr="0034048A">
        <w:rPr>
          <w:rFonts w:ascii="Arial" w:hAnsi="Arial" w:cs="Arial"/>
        </w:rPr>
        <w:t>at highest risk from family violence, including those at serious and imm</w:t>
      </w:r>
      <w:r w:rsidR="00C9036B" w:rsidRPr="0034048A">
        <w:rPr>
          <w:rFonts w:ascii="Arial" w:hAnsi="Arial" w:cs="Arial"/>
        </w:rPr>
        <w:t>i</w:t>
      </w:r>
      <w:r w:rsidR="00B43974" w:rsidRPr="0034048A">
        <w:rPr>
          <w:rFonts w:ascii="Arial" w:hAnsi="Arial" w:cs="Arial"/>
        </w:rPr>
        <w:t xml:space="preserve">nent risk of death or injury from family violence &amp; who may </w:t>
      </w:r>
      <w:r w:rsidR="008C2266" w:rsidRPr="0034048A">
        <w:rPr>
          <w:rFonts w:ascii="Arial" w:hAnsi="Arial" w:cs="Arial"/>
        </w:rPr>
        <w:t xml:space="preserve">have been/will </w:t>
      </w:r>
      <w:r w:rsidR="00B43974" w:rsidRPr="0034048A">
        <w:rPr>
          <w:rFonts w:ascii="Arial" w:hAnsi="Arial" w:cs="Arial"/>
        </w:rPr>
        <w:t xml:space="preserve">be referred to RAMP. </w:t>
      </w:r>
    </w:p>
    <w:p w14:paraId="3D707639" w14:textId="7B3788B8" w:rsidR="00B43974" w:rsidRPr="0013540C" w:rsidRDefault="007E45E6" w:rsidP="0034048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Individuals</w:t>
      </w:r>
      <w:r w:rsidR="00B43974" w:rsidRPr="0034048A">
        <w:rPr>
          <w:rFonts w:ascii="Arial" w:hAnsi="Arial" w:cs="Arial"/>
        </w:rPr>
        <w:t xml:space="preserve"> with </w:t>
      </w:r>
      <w:r w:rsidR="0080259F" w:rsidRPr="0034048A">
        <w:rPr>
          <w:rFonts w:ascii="Arial" w:hAnsi="Arial" w:cs="Arial"/>
        </w:rPr>
        <w:t xml:space="preserve">or without </w:t>
      </w:r>
      <w:r w:rsidR="00B43974" w:rsidRPr="0034048A">
        <w:rPr>
          <w:rFonts w:ascii="Arial" w:hAnsi="Arial" w:cs="Arial"/>
        </w:rPr>
        <w:t>children whose safety and security needs and independent living goals can reasonably be met through the provision of a flexible support package</w:t>
      </w:r>
      <w:r w:rsidR="00AE4F41" w:rsidRPr="0034048A">
        <w:rPr>
          <w:rFonts w:ascii="Arial" w:hAnsi="Arial" w:cs="Arial"/>
        </w:rPr>
        <w:t xml:space="preserve">, and </w:t>
      </w:r>
      <w:r w:rsidR="00AE4F41" w:rsidRPr="0013540C">
        <w:rPr>
          <w:rFonts w:ascii="Arial" w:hAnsi="Arial" w:cs="Arial"/>
          <w:b/>
        </w:rPr>
        <w:t>all other reasonable avenues of financial/material support have been exhausted</w:t>
      </w:r>
      <w:r w:rsidR="004E26A0" w:rsidRPr="0013540C">
        <w:rPr>
          <w:rFonts w:ascii="Arial" w:hAnsi="Arial" w:cs="Arial"/>
          <w:b/>
        </w:rPr>
        <w:t>.</w:t>
      </w:r>
    </w:p>
    <w:p w14:paraId="69C71D7C" w14:textId="17E5FB13" w:rsidR="002A3242" w:rsidRPr="0034048A" w:rsidRDefault="00DC7FF0" w:rsidP="0034048A">
      <w:pPr>
        <w:ind w:left="45"/>
        <w:jc w:val="both"/>
        <w:rPr>
          <w:rFonts w:ascii="Arial" w:hAnsi="Arial" w:cs="Arial"/>
          <w:b/>
        </w:rPr>
      </w:pPr>
      <w:r w:rsidRPr="00EF55FD">
        <w:rPr>
          <w:rFonts w:ascii="Arial" w:hAnsi="Arial" w:cs="Arial"/>
          <w:b/>
          <w:u w:val="single"/>
        </w:rPr>
        <w:t>Eligibility</w:t>
      </w:r>
      <w:r w:rsidR="003A5F2A" w:rsidRPr="00EF55FD">
        <w:rPr>
          <w:rFonts w:ascii="Arial" w:hAnsi="Arial" w:cs="Arial"/>
          <w:b/>
          <w:u w:val="single"/>
        </w:rPr>
        <w:t xml:space="preserve"> Criteria</w:t>
      </w:r>
      <w:r w:rsidR="003A5F2A" w:rsidRPr="0034048A">
        <w:rPr>
          <w:rFonts w:ascii="Arial" w:hAnsi="Arial" w:cs="Arial"/>
          <w:b/>
        </w:rPr>
        <w:t xml:space="preserve"> </w:t>
      </w:r>
    </w:p>
    <w:p w14:paraId="16C302D4" w14:textId="737265EA" w:rsidR="003D0E8D" w:rsidRPr="0034048A" w:rsidRDefault="003D0E8D" w:rsidP="0034048A">
      <w:pPr>
        <w:ind w:left="360"/>
        <w:jc w:val="both"/>
        <w:rPr>
          <w:rFonts w:ascii="Arial" w:hAnsi="Arial" w:cs="Arial"/>
        </w:rPr>
      </w:pPr>
      <w:r w:rsidRPr="0034048A">
        <w:rPr>
          <w:rFonts w:ascii="Arial" w:hAnsi="Arial" w:cs="Arial"/>
          <w:b/>
        </w:rPr>
        <w:t xml:space="preserve">(1) </w:t>
      </w:r>
      <w:r w:rsidR="005440E6" w:rsidRPr="0034048A">
        <w:rPr>
          <w:rFonts w:ascii="Arial" w:hAnsi="Arial" w:cs="Arial"/>
          <w:b/>
        </w:rPr>
        <w:t xml:space="preserve">Priority Access/Target Group </w:t>
      </w:r>
      <w:r w:rsidR="007E45E6">
        <w:rPr>
          <w:rFonts w:ascii="Arial" w:hAnsi="Arial" w:cs="Arial"/>
          <w:b/>
        </w:rPr>
        <w:t>–</w:t>
      </w:r>
      <w:r w:rsidR="005440E6" w:rsidRPr="0034048A">
        <w:rPr>
          <w:rFonts w:ascii="Arial" w:hAnsi="Arial" w:cs="Arial"/>
          <w:b/>
        </w:rPr>
        <w:t xml:space="preserve"> </w:t>
      </w:r>
      <w:r w:rsidR="007E45E6" w:rsidRPr="007E45E6">
        <w:rPr>
          <w:rFonts w:ascii="Arial" w:hAnsi="Arial" w:cs="Arial"/>
        </w:rPr>
        <w:t>Individuals/families</w:t>
      </w:r>
      <w:r w:rsidR="007E45E6">
        <w:rPr>
          <w:rFonts w:ascii="Arial" w:hAnsi="Arial" w:cs="Arial"/>
          <w:b/>
        </w:rPr>
        <w:t xml:space="preserve"> </w:t>
      </w:r>
      <w:r w:rsidR="0080259F" w:rsidRPr="0034048A">
        <w:rPr>
          <w:rFonts w:ascii="Arial" w:hAnsi="Arial" w:cs="Arial"/>
        </w:rPr>
        <w:t xml:space="preserve">with or without </w:t>
      </w:r>
      <w:r w:rsidRPr="0034048A">
        <w:rPr>
          <w:rFonts w:ascii="Arial" w:hAnsi="Arial" w:cs="Arial"/>
        </w:rPr>
        <w:t>children must meet the above outlined criteria on Target Group/Priority Access</w:t>
      </w:r>
      <w:r w:rsidR="00A072F2" w:rsidRPr="0034048A">
        <w:rPr>
          <w:rFonts w:ascii="Arial" w:hAnsi="Arial" w:cs="Arial"/>
        </w:rPr>
        <w:t xml:space="preserve"> – and </w:t>
      </w:r>
      <w:r w:rsidR="0080259F" w:rsidRPr="0034048A">
        <w:rPr>
          <w:rFonts w:ascii="Arial" w:hAnsi="Arial" w:cs="Arial"/>
        </w:rPr>
        <w:t xml:space="preserve">reside </w:t>
      </w:r>
      <w:r w:rsidR="00A072F2" w:rsidRPr="0034048A">
        <w:rPr>
          <w:rFonts w:ascii="Arial" w:hAnsi="Arial" w:cs="Arial"/>
        </w:rPr>
        <w:t xml:space="preserve">in the North-Eastern </w:t>
      </w:r>
      <w:r w:rsidR="00000CFB" w:rsidRPr="0034048A">
        <w:rPr>
          <w:rFonts w:ascii="Arial" w:hAnsi="Arial" w:cs="Arial"/>
        </w:rPr>
        <w:t>M</w:t>
      </w:r>
      <w:r w:rsidR="00A072F2" w:rsidRPr="0034048A">
        <w:rPr>
          <w:rFonts w:ascii="Arial" w:hAnsi="Arial" w:cs="Arial"/>
        </w:rPr>
        <w:t xml:space="preserve">etropolitan </w:t>
      </w:r>
      <w:r w:rsidR="00000CFB" w:rsidRPr="0034048A">
        <w:rPr>
          <w:rFonts w:ascii="Arial" w:hAnsi="Arial" w:cs="Arial"/>
        </w:rPr>
        <w:t>R</w:t>
      </w:r>
      <w:r w:rsidR="00A072F2" w:rsidRPr="0034048A">
        <w:rPr>
          <w:rFonts w:ascii="Arial" w:hAnsi="Arial" w:cs="Arial"/>
        </w:rPr>
        <w:t>egion of Melbourne</w:t>
      </w:r>
      <w:r w:rsidRPr="0034048A">
        <w:rPr>
          <w:rFonts w:ascii="Arial" w:hAnsi="Arial" w:cs="Arial"/>
        </w:rPr>
        <w:t>.</w:t>
      </w:r>
    </w:p>
    <w:p w14:paraId="52503E41" w14:textId="5737591F" w:rsidR="004E26A0" w:rsidRPr="0034048A" w:rsidRDefault="004E26A0" w:rsidP="0034048A">
      <w:pPr>
        <w:ind w:left="360"/>
        <w:jc w:val="both"/>
        <w:rPr>
          <w:rFonts w:ascii="Arial" w:hAnsi="Arial" w:cs="Arial"/>
        </w:rPr>
      </w:pPr>
      <w:r w:rsidRPr="0034048A">
        <w:rPr>
          <w:rFonts w:ascii="Arial" w:hAnsi="Arial" w:cs="Arial"/>
          <w:b/>
        </w:rPr>
        <w:t>(</w:t>
      </w:r>
      <w:r w:rsidR="003D0E8D" w:rsidRPr="0034048A">
        <w:rPr>
          <w:rFonts w:ascii="Arial" w:hAnsi="Arial" w:cs="Arial"/>
          <w:b/>
        </w:rPr>
        <w:t>2</w:t>
      </w:r>
      <w:r w:rsidRPr="0034048A">
        <w:rPr>
          <w:rFonts w:ascii="Arial" w:hAnsi="Arial" w:cs="Arial"/>
          <w:b/>
        </w:rPr>
        <w:t>)</w:t>
      </w:r>
      <w:r w:rsidRPr="0034048A">
        <w:rPr>
          <w:rFonts w:ascii="Arial" w:hAnsi="Arial" w:cs="Arial"/>
        </w:rPr>
        <w:t xml:space="preserve"> </w:t>
      </w:r>
      <w:r w:rsidR="005440E6" w:rsidRPr="0034048A">
        <w:rPr>
          <w:rFonts w:ascii="Arial" w:hAnsi="Arial" w:cs="Arial"/>
          <w:b/>
        </w:rPr>
        <w:t>Allocated Case Manager</w:t>
      </w:r>
      <w:r w:rsidR="00EC1671" w:rsidRPr="0034048A">
        <w:rPr>
          <w:rFonts w:ascii="Arial" w:hAnsi="Arial" w:cs="Arial"/>
          <w:b/>
        </w:rPr>
        <w:t>/Case Plans</w:t>
      </w:r>
      <w:r w:rsidR="005440E6" w:rsidRPr="0034048A">
        <w:rPr>
          <w:rFonts w:ascii="Arial" w:hAnsi="Arial" w:cs="Arial"/>
        </w:rPr>
        <w:t xml:space="preserve"> - </w:t>
      </w:r>
      <w:r w:rsidRPr="0034048A">
        <w:rPr>
          <w:rFonts w:ascii="Arial" w:hAnsi="Arial" w:cs="Arial"/>
        </w:rPr>
        <w:t xml:space="preserve">Applications must demonstrate clearly that the </w:t>
      </w:r>
      <w:r w:rsidR="007E45E6">
        <w:rPr>
          <w:rFonts w:ascii="Arial" w:hAnsi="Arial" w:cs="Arial"/>
        </w:rPr>
        <w:t>individual/family and children</w:t>
      </w:r>
      <w:r w:rsidR="00BD486C" w:rsidRPr="0034048A">
        <w:rPr>
          <w:rFonts w:ascii="Arial" w:hAnsi="Arial" w:cs="Arial"/>
        </w:rPr>
        <w:t xml:space="preserve"> </w:t>
      </w:r>
      <w:r w:rsidRPr="0034048A">
        <w:rPr>
          <w:rFonts w:ascii="Arial" w:hAnsi="Arial" w:cs="Arial"/>
        </w:rPr>
        <w:t>have an allocated case manager who has developed a comprehensive case management plan with the client. Th</w:t>
      </w:r>
      <w:r w:rsidR="00AE4F41" w:rsidRPr="0034048A">
        <w:rPr>
          <w:rFonts w:ascii="Arial" w:hAnsi="Arial" w:cs="Arial"/>
        </w:rPr>
        <w:t>e case plan</w:t>
      </w:r>
      <w:r w:rsidRPr="0034048A">
        <w:rPr>
          <w:rFonts w:ascii="Arial" w:hAnsi="Arial" w:cs="Arial"/>
        </w:rPr>
        <w:t xml:space="preserve"> needs to outline </w:t>
      </w:r>
      <w:r w:rsidRPr="0034048A">
        <w:rPr>
          <w:rFonts w:ascii="Arial" w:hAnsi="Arial" w:cs="Arial"/>
          <w:i/>
        </w:rPr>
        <w:t>goal</w:t>
      </w:r>
      <w:r w:rsidRPr="0034048A">
        <w:rPr>
          <w:rFonts w:ascii="Arial" w:hAnsi="Arial" w:cs="Arial"/>
        </w:rPr>
        <w:t>s</w:t>
      </w:r>
      <w:r w:rsidR="00BB1541" w:rsidRPr="0034048A">
        <w:rPr>
          <w:rFonts w:ascii="Arial" w:hAnsi="Arial" w:cs="Arial"/>
        </w:rPr>
        <w:t xml:space="preserve"> (short, medium and long-term)</w:t>
      </w:r>
      <w:r w:rsidRPr="0034048A">
        <w:rPr>
          <w:rFonts w:ascii="Arial" w:hAnsi="Arial" w:cs="Arial"/>
        </w:rPr>
        <w:t xml:space="preserve">, and </w:t>
      </w:r>
      <w:r w:rsidRPr="0034048A">
        <w:rPr>
          <w:rFonts w:ascii="Arial" w:hAnsi="Arial" w:cs="Arial"/>
          <w:i/>
        </w:rPr>
        <w:t xml:space="preserve">support needs. </w:t>
      </w:r>
      <w:r w:rsidR="00AE4F41" w:rsidRPr="0034048A">
        <w:rPr>
          <w:rFonts w:ascii="Arial" w:hAnsi="Arial" w:cs="Arial"/>
        </w:rPr>
        <w:t>T</w:t>
      </w:r>
      <w:r w:rsidRPr="0034048A">
        <w:rPr>
          <w:rFonts w:ascii="Arial" w:hAnsi="Arial" w:cs="Arial"/>
        </w:rPr>
        <w:t xml:space="preserve">he application </w:t>
      </w:r>
      <w:r w:rsidR="00AE4F41" w:rsidRPr="0034048A">
        <w:rPr>
          <w:rFonts w:ascii="Arial" w:hAnsi="Arial" w:cs="Arial"/>
        </w:rPr>
        <w:t>must</w:t>
      </w:r>
      <w:r w:rsidRPr="0034048A">
        <w:rPr>
          <w:rFonts w:ascii="Arial" w:hAnsi="Arial" w:cs="Arial"/>
        </w:rPr>
        <w:t xml:space="preserve"> outline the </w:t>
      </w:r>
      <w:r w:rsidR="00BB1541" w:rsidRPr="0034048A">
        <w:rPr>
          <w:rFonts w:ascii="Arial" w:hAnsi="Arial" w:cs="Arial"/>
        </w:rPr>
        <w:t xml:space="preserve">proposed </w:t>
      </w:r>
      <w:r w:rsidRPr="0034048A">
        <w:rPr>
          <w:rFonts w:ascii="Arial" w:hAnsi="Arial" w:cs="Arial"/>
        </w:rPr>
        <w:t>package</w:t>
      </w:r>
      <w:r w:rsidR="00BB1541" w:rsidRPr="0034048A">
        <w:rPr>
          <w:rFonts w:ascii="Arial" w:hAnsi="Arial" w:cs="Arial"/>
        </w:rPr>
        <w:t xml:space="preserve"> </w:t>
      </w:r>
      <w:r w:rsidRPr="0034048A">
        <w:rPr>
          <w:rFonts w:ascii="Arial" w:hAnsi="Arial" w:cs="Arial"/>
        </w:rPr>
        <w:t>purchase</w:t>
      </w:r>
      <w:r w:rsidR="00BB1541" w:rsidRPr="0034048A">
        <w:rPr>
          <w:rFonts w:ascii="Arial" w:hAnsi="Arial" w:cs="Arial"/>
        </w:rPr>
        <w:t>s</w:t>
      </w:r>
      <w:r w:rsidRPr="0034048A">
        <w:rPr>
          <w:rFonts w:ascii="Arial" w:hAnsi="Arial" w:cs="Arial"/>
        </w:rPr>
        <w:t xml:space="preserve"> and how these will assist the </w:t>
      </w:r>
      <w:r w:rsidR="007E45E6">
        <w:rPr>
          <w:rFonts w:ascii="Arial" w:hAnsi="Arial" w:cs="Arial"/>
        </w:rPr>
        <w:t xml:space="preserve">individual/family </w:t>
      </w:r>
      <w:r w:rsidRPr="0034048A">
        <w:rPr>
          <w:rFonts w:ascii="Arial" w:hAnsi="Arial" w:cs="Arial"/>
        </w:rPr>
        <w:t>and children in the long-term (in a sustainable way)</w:t>
      </w:r>
      <w:r w:rsidR="00BB1541" w:rsidRPr="0034048A">
        <w:rPr>
          <w:rFonts w:ascii="Arial" w:hAnsi="Arial" w:cs="Arial"/>
        </w:rPr>
        <w:t>.</w:t>
      </w:r>
      <w:r w:rsidR="000144B1" w:rsidRPr="0034048A">
        <w:rPr>
          <w:rFonts w:ascii="Arial" w:hAnsi="Arial" w:cs="Arial"/>
        </w:rPr>
        <w:t xml:space="preserve"> </w:t>
      </w:r>
      <w:r w:rsidRPr="0034048A">
        <w:rPr>
          <w:rFonts w:ascii="Arial" w:hAnsi="Arial" w:cs="Arial"/>
        </w:rPr>
        <w:t xml:space="preserve"> </w:t>
      </w:r>
    </w:p>
    <w:p w14:paraId="6B712924" w14:textId="4E75C05A" w:rsidR="00000CFB" w:rsidRPr="0034048A" w:rsidRDefault="00000CFB" w:rsidP="0034048A">
      <w:pPr>
        <w:ind w:left="360"/>
        <w:jc w:val="both"/>
        <w:rPr>
          <w:rFonts w:ascii="Arial" w:hAnsi="Arial" w:cs="Arial"/>
          <w:highlight w:val="yellow"/>
        </w:rPr>
      </w:pPr>
      <w:r w:rsidRPr="0034048A">
        <w:rPr>
          <w:rFonts w:ascii="Arial" w:hAnsi="Arial" w:cs="Arial"/>
          <w:b/>
        </w:rPr>
        <w:t xml:space="preserve">(3) </w:t>
      </w:r>
      <w:r w:rsidR="00EC1671" w:rsidRPr="0034048A">
        <w:rPr>
          <w:rFonts w:ascii="Arial" w:hAnsi="Arial" w:cs="Arial"/>
          <w:b/>
        </w:rPr>
        <w:t xml:space="preserve">Children’s needs – </w:t>
      </w:r>
      <w:r w:rsidR="00EC1671" w:rsidRPr="0034048A">
        <w:rPr>
          <w:rFonts w:ascii="Arial" w:hAnsi="Arial" w:cs="Arial"/>
        </w:rPr>
        <w:t xml:space="preserve">Case plans </w:t>
      </w:r>
      <w:r w:rsidR="00AE4F41" w:rsidRPr="0034048A">
        <w:rPr>
          <w:rFonts w:ascii="Arial" w:hAnsi="Arial" w:cs="Arial"/>
        </w:rPr>
        <w:t xml:space="preserve">must </w:t>
      </w:r>
      <w:r w:rsidRPr="0034048A">
        <w:rPr>
          <w:rFonts w:ascii="Arial" w:hAnsi="Arial" w:cs="Arial"/>
        </w:rPr>
        <w:t xml:space="preserve">reflect children’s needs if children are also at risk and fleeing with the </w:t>
      </w:r>
      <w:r w:rsidR="007E45E6">
        <w:rPr>
          <w:rFonts w:ascii="Arial" w:hAnsi="Arial" w:cs="Arial"/>
        </w:rPr>
        <w:t>individual</w:t>
      </w:r>
      <w:r w:rsidRPr="0034048A">
        <w:rPr>
          <w:rFonts w:ascii="Arial" w:hAnsi="Arial" w:cs="Arial"/>
        </w:rPr>
        <w:t xml:space="preserve">. </w:t>
      </w:r>
      <w:r w:rsidR="00332457" w:rsidRPr="0034048A">
        <w:rPr>
          <w:rFonts w:ascii="Arial" w:hAnsi="Arial" w:cs="Arial"/>
        </w:rPr>
        <w:t xml:space="preserve"> The case plan must </w:t>
      </w:r>
      <w:r w:rsidRPr="0034048A">
        <w:rPr>
          <w:rFonts w:ascii="Arial" w:hAnsi="Arial" w:cs="Arial"/>
        </w:rPr>
        <w:t>include linkages to appropriate services.</w:t>
      </w:r>
    </w:p>
    <w:p w14:paraId="6F4428A3" w14:textId="1A01B93C" w:rsidR="00BB1541" w:rsidRPr="0034048A" w:rsidRDefault="00BB1541" w:rsidP="0034048A">
      <w:pPr>
        <w:ind w:left="360"/>
        <w:jc w:val="both"/>
        <w:rPr>
          <w:rFonts w:ascii="Arial" w:hAnsi="Arial" w:cs="Arial"/>
        </w:rPr>
      </w:pPr>
      <w:r w:rsidRPr="0034048A">
        <w:rPr>
          <w:rFonts w:ascii="Arial" w:hAnsi="Arial" w:cs="Arial"/>
          <w:b/>
        </w:rPr>
        <w:t>(</w:t>
      </w:r>
      <w:r w:rsidR="00000CFB" w:rsidRPr="0034048A">
        <w:rPr>
          <w:rFonts w:ascii="Arial" w:hAnsi="Arial" w:cs="Arial"/>
          <w:b/>
        </w:rPr>
        <w:t>4</w:t>
      </w:r>
      <w:r w:rsidRPr="0034048A">
        <w:rPr>
          <w:rFonts w:ascii="Arial" w:hAnsi="Arial" w:cs="Arial"/>
          <w:b/>
        </w:rPr>
        <w:t>)</w:t>
      </w:r>
      <w:r w:rsidR="000144B1" w:rsidRPr="0034048A">
        <w:rPr>
          <w:rFonts w:ascii="Arial" w:hAnsi="Arial" w:cs="Arial"/>
        </w:rPr>
        <w:t xml:space="preserve"> </w:t>
      </w:r>
      <w:r w:rsidR="005440E6" w:rsidRPr="0034048A">
        <w:rPr>
          <w:rFonts w:ascii="Arial" w:hAnsi="Arial" w:cs="Arial"/>
          <w:b/>
        </w:rPr>
        <w:t>Risk and Safety Assessment</w:t>
      </w:r>
      <w:r w:rsidR="005440E6" w:rsidRPr="0034048A">
        <w:rPr>
          <w:rFonts w:ascii="Arial" w:hAnsi="Arial" w:cs="Arial"/>
        </w:rPr>
        <w:t xml:space="preserve"> - </w:t>
      </w:r>
      <w:r w:rsidR="000144B1" w:rsidRPr="0034048A">
        <w:rPr>
          <w:rFonts w:ascii="Arial" w:hAnsi="Arial" w:cs="Arial"/>
        </w:rPr>
        <w:t xml:space="preserve">A comprehensive risk and safety plan is required as part of the application to assist with the prioritisation process and to ensure the safety of the </w:t>
      </w:r>
      <w:r w:rsidR="007E45E6">
        <w:rPr>
          <w:rFonts w:ascii="Arial" w:hAnsi="Arial" w:cs="Arial"/>
        </w:rPr>
        <w:t>individuals and</w:t>
      </w:r>
      <w:r w:rsidR="000144B1" w:rsidRPr="0034048A">
        <w:rPr>
          <w:rFonts w:ascii="Arial" w:hAnsi="Arial" w:cs="Arial"/>
        </w:rPr>
        <w:t xml:space="preserve"> children. The goals and risk </w:t>
      </w:r>
      <w:r w:rsidR="00EC1671" w:rsidRPr="0034048A">
        <w:rPr>
          <w:rFonts w:ascii="Arial" w:hAnsi="Arial" w:cs="Arial"/>
        </w:rPr>
        <w:t xml:space="preserve">&amp; </w:t>
      </w:r>
      <w:r w:rsidR="000144B1" w:rsidRPr="0034048A">
        <w:rPr>
          <w:rFonts w:ascii="Arial" w:hAnsi="Arial" w:cs="Arial"/>
        </w:rPr>
        <w:t xml:space="preserve">safety planning will be reviewed regularly in collaboration with Anglicare’s Flexible Support Packages Coordinator to ensure the package is adequately meeting the needs in a cost effective, timely and appropriate manner as outlined above. </w:t>
      </w:r>
      <w:r w:rsidR="000144B1" w:rsidRPr="0034048A">
        <w:rPr>
          <w:rFonts w:ascii="Arial" w:hAnsi="Arial" w:cs="Arial"/>
          <w:b/>
        </w:rPr>
        <w:t xml:space="preserve"> </w:t>
      </w:r>
    </w:p>
    <w:p w14:paraId="24D7D80C" w14:textId="5FEF5A78" w:rsidR="00B6407D" w:rsidRPr="0034048A" w:rsidRDefault="001A320B" w:rsidP="0034048A">
      <w:pPr>
        <w:ind w:left="360"/>
        <w:jc w:val="both"/>
        <w:rPr>
          <w:rFonts w:ascii="Arial" w:hAnsi="Arial" w:cs="Arial"/>
        </w:rPr>
      </w:pPr>
      <w:r w:rsidRPr="0034048A">
        <w:rPr>
          <w:rFonts w:ascii="Arial" w:hAnsi="Arial" w:cs="Arial"/>
          <w:b/>
        </w:rPr>
        <w:t>(</w:t>
      </w:r>
      <w:r w:rsidR="00BB1541" w:rsidRPr="0034048A">
        <w:rPr>
          <w:rFonts w:ascii="Arial" w:hAnsi="Arial" w:cs="Arial"/>
          <w:b/>
        </w:rPr>
        <w:t>5</w:t>
      </w:r>
      <w:r w:rsidRPr="0034048A">
        <w:rPr>
          <w:rFonts w:ascii="Arial" w:hAnsi="Arial" w:cs="Arial"/>
          <w:b/>
        </w:rPr>
        <w:t>)</w:t>
      </w:r>
      <w:r w:rsidR="0034048A">
        <w:rPr>
          <w:rFonts w:ascii="Arial" w:hAnsi="Arial" w:cs="Arial"/>
          <w:b/>
        </w:rPr>
        <w:t xml:space="preserve"> </w:t>
      </w:r>
      <w:r w:rsidR="005440E6" w:rsidRPr="0034048A">
        <w:rPr>
          <w:rFonts w:ascii="Arial" w:hAnsi="Arial" w:cs="Arial"/>
          <w:b/>
        </w:rPr>
        <w:t xml:space="preserve">Most cost </w:t>
      </w:r>
      <w:r w:rsidR="0080259F" w:rsidRPr="0034048A">
        <w:rPr>
          <w:rFonts w:ascii="Arial" w:hAnsi="Arial" w:cs="Arial"/>
          <w:b/>
        </w:rPr>
        <w:t>effective</w:t>
      </w:r>
      <w:r w:rsidR="0080259F" w:rsidRPr="0034048A">
        <w:rPr>
          <w:rFonts w:ascii="Arial" w:hAnsi="Arial" w:cs="Arial"/>
        </w:rPr>
        <w:t xml:space="preserve"> -</w:t>
      </w:r>
      <w:r w:rsidR="005440E6" w:rsidRPr="0034048A">
        <w:rPr>
          <w:rFonts w:ascii="Arial" w:hAnsi="Arial" w:cs="Arial"/>
        </w:rPr>
        <w:t xml:space="preserve"> </w:t>
      </w:r>
      <w:r w:rsidR="00B6407D" w:rsidRPr="0034048A">
        <w:rPr>
          <w:rFonts w:ascii="Arial" w:hAnsi="Arial" w:cs="Arial"/>
        </w:rPr>
        <w:t xml:space="preserve">The provision of the flexible package must represent the most cost effective, timely and appropriate response to meet the outcomes identified in </w:t>
      </w:r>
      <w:r w:rsidR="00332457" w:rsidRPr="0034048A">
        <w:rPr>
          <w:rFonts w:ascii="Arial" w:hAnsi="Arial" w:cs="Arial"/>
        </w:rPr>
        <w:t xml:space="preserve">the </w:t>
      </w:r>
      <w:r w:rsidR="002A3242" w:rsidRPr="0034048A">
        <w:rPr>
          <w:rFonts w:ascii="Arial" w:hAnsi="Arial" w:cs="Arial"/>
        </w:rPr>
        <w:t xml:space="preserve">detailed </w:t>
      </w:r>
      <w:r w:rsidR="00B6407D" w:rsidRPr="0034048A">
        <w:rPr>
          <w:rFonts w:ascii="Arial" w:hAnsi="Arial" w:cs="Arial"/>
        </w:rPr>
        <w:t>case management support plan</w:t>
      </w:r>
      <w:r w:rsidRPr="0034048A">
        <w:rPr>
          <w:rFonts w:ascii="Arial" w:hAnsi="Arial" w:cs="Arial"/>
        </w:rPr>
        <w:t>.</w:t>
      </w:r>
      <w:r w:rsidR="00B6407D" w:rsidRPr="0034048A">
        <w:rPr>
          <w:rFonts w:ascii="Arial" w:hAnsi="Arial" w:cs="Arial"/>
        </w:rPr>
        <w:t xml:space="preserve"> </w:t>
      </w:r>
    </w:p>
    <w:p w14:paraId="1D2B0B22" w14:textId="7DE897ED" w:rsidR="00EF55FD" w:rsidRDefault="001A320B" w:rsidP="00EF55FD">
      <w:pPr>
        <w:ind w:left="360"/>
        <w:jc w:val="both"/>
        <w:rPr>
          <w:rFonts w:ascii="Arial" w:hAnsi="Arial" w:cs="Arial"/>
        </w:rPr>
      </w:pPr>
      <w:r w:rsidRPr="0034048A">
        <w:rPr>
          <w:rFonts w:ascii="Arial" w:hAnsi="Arial" w:cs="Arial"/>
          <w:b/>
        </w:rPr>
        <w:t>(</w:t>
      </w:r>
      <w:r w:rsidR="00BB1541" w:rsidRPr="0034048A">
        <w:rPr>
          <w:rFonts w:ascii="Arial" w:hAnsi="Arial" w:cs="Arial"/>
          <w:b/>
        </w:rPr>
        <w:t>6</w:t>
      </w:r>
      <w:r w:rsidRPr="0034048A">
        <w:rPr>
          <w:rFonts w:ascii="Arial" w:hAnsi="Arial" w:cs="Arial"/>
          <w:b/>
        </w:rPr>
        <w:t>)</w:t>
      </w:r>
      <w:r w:rsidRPr="0034048A">
        <w:rPr>
          <w:rFonts w:ascii="Arial" w:hAnsi="Arial" w:cs="Arial"/>
        </w:rPr>
        <w:t xml:space="preserve"> </w:t>
      </w:r>
      <w:r w:rsidR="005440E6" w:rsidRPr="0034048A">
        <w:rPr>
          <w:rFonts w:ascii="Arial" w:hAnsi="Arial" w:cs="Arial"/>
          <w:b/>
        </w:rPr>
        <w:t>Long-term Sustainability</w:t>
      </w:r>
      <w:r w:rsidR="005440E6" w:rsidRPr="0034048A">
        <w:rPr>
          <w:rFonts w:ascii="Arial" w:hAnsi="Arial" w:cs="Arial"/>
        </w:rPr>
        <w:t xml:space="preserve"> - </w:t>
      </w:r>
      <w:r w:rsidR="003A5F2A" w:rsidRPr="0034048A">
        <w:rPr>
          <w:rFonts w:ascii="Arial" w:hAnsi="Arial" w:cs="Arial"/>
        </w:rPr>
        <w:t>The</w:t>
      </w:r>
      <w:r w:rsidR="00B6407D" w:rsidRPr="0034048A">
        <w:rPr>
          <w:rFonts w:ascii="Arial" w:hAnsi="Arial" w:cs="Arial"/>
        </w:rPr>
        <w:t xml:space="preserve"> flexible</w:t>
      </w:r>
      <w:r w:rsidR="003A5F2A" w:rsidRPr="0034048A">
        <w:rPr>
          <w:rFonts w:ascii="Arial" w:hAnsi="Arial" w:cs="Arial"/>
        </w:rPr>
        <w:t xml:space="preserve"> </w:t>
      </w:r>
      <w:r w:rsidR="00B6407D" w:rsidRPr="0034048A">
        <w:rPr>
          <w:rFonts w:ascii="Arial" w:hAnsi="Arial" w:cs="Arial"/>
        </w:rPr>
        <w:t xml:space="preserve">funds </w:t>
      </w:r>
      <w:r w:rsidR="00ED6F61" w:rsidRPr="0034048A">
        <w:rPr>
          <w:rFonts w:ascii="Arial" w:hAnsi="Arial" w:cs="Arial"/>
        </w:rPr>
        <w:t xml:space="preserve">are designed to assist </w:t>
      </w:r>
      <w:r w:rsidR="007E45E6">
        <w:rPr>
          <w:rFonts w:ascii="Arial" w:hAnsi="Arial" w:cs="Arial"/>
        </w:rPr>
        <w:t xml:space="preserve">individuals/families and children </w:t>
      </w:r>
      <w:r w:rsidR="00ED6F61" w:rsidRPr="0034048A">
        <w:rPr>
          <w:rFonts w:ascii="Arial" w:hAnsi="Arial" w:cs="Arial"/>
        </w:rPr>
        <w:t>to achieve safety and freedom from violence, access to safe, stable housing, financial stability, family health and wellbeing, economic, social and community participation and independence</w:t>
      </w:r>
      <w:r w:rsidR="00B70949" w:rsidRPr="0034048A">
        <w:rPr>
          <w:rFonts w:ascii="Arial" w:hAnsi="Arial" w:cs="Arial"/>
        </w:rPr>
        <w:t xml:space="preserve"> </w:t>
      </w:r>
      <w:r w:rsidR="00ED6F61" w:rsidRPr="0034048A">
        <w:rPr>
          <w:rFonts w:ascii="Arial" w:hAnsi="Arial" w:cs="Arial"/>
        </w:rPr>
        <w:t xml:space="preserve">in </w:t>
      </w:r>
      <w:r w:rsidR="007A421C" w:rsidRPr="0034048A">
        <w:rPr>
          <w:rFonts w:ascii="Arial" w:hAnsi="Arial" w:cs="Arial"/>
        </w:rPr>
        <w:t xml:space="preserve">a long-term, sustainable way. </w:t>
      </w:r>
      <w:r w:rsidR="00ED6F61" w:rsidRPr="0034048A">
        <w:rPr>
          <w:rFonts w:ascii="Arial" w:hAnsi="Arial" w:cs="Arial"/>
        </w:rPr>
        <w:t xml:space="preserve"> </w:t>
      </w:r>
    </w:p>
    <w:p w14:paraId="57F67AA1" w14:textId="66F66F08" w:rsidR="00EF55FD" w:rsidRDefault="002248E2" w:rsidP="00EF55FD">
      <w:pPr>
        <w:jc w:val="both"/>
        <w:rPr>
          <w:rFonts w:ascii="Arial" w:hAnsi="Arial" w:cs="Arial"/>
          <w:b/>
        </w:rPr>
      </w:pPr>
      <w:r w:rsidRPr="00EF55FD">
        <w:rPr>
          <w:rFonts w:ascii="Arial" w:hAnsi="Arial" w:cs="Arial"/>
          <w:b/>
          <w:u w:val="single"/>
        </w:rPr>
        <w:t xml:space="preserve">What can be </w:t>
      </w:r>
      <w:r w:rsidR="00C77036" w:rsidRPr="00EF55FD">
        <w:rPr>
          <w:rFonts w:ascii="Arial" w:hAnsi="Arial" w:cs="Arial"/>
          <w:b/>
          <w:u w:val="single"/>
        </w:rPr>
        <w:t>purchased?</w:t>
      </w:r>
    </w:p>
    <w:p w14:paraId="0999F79F" w14:textId="588A983C" w:rsidR="008C2266" w:rsidRPr="00EF55FD" w:rsidRDefault="00EF55FD" w:rsidP="00EF55F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2248E2" w:rsidRPr="00EF55FD">
        <w:rPr>
          <w:rFonts w:ascii="Arial" w:hAnsi="Arial" w:cs="Arial"/>
        </w:rPr>
        <w:t xml:space="preserve"> </w:t>
      </w:r>
      <w:r w:rsidR="008C2266" w:rsidRPr="00EF55FD">
        <w:rPr>
          <w:rFonts w:ascii="Arial" w:hAnsi="Arial" w:cs="Arial"/>
        </w:rPr>
        <w:t xml:space="preserve">Flexible funds can </w:t>
      </w:r>
      <w:r w:rsidR="00B6407D" w:rsidRPr="00EF55FD">
        <w:rPr>
          <w:rFonts w:ascii="Arial" w:hAnsi="Arial" w:cs="Arial"/>
        </w:rPr>
        <w:t xml:space="preserve">only </w:t>
      </w:r>
      <w:r w:rsidR="008C2266" w:rsidRPr="00EF55FD">
        <w:rPr>
          <w:rFonts w:ascii="Arial" w:hAnsi="Arial" w:cs="Arial"/>
        </w:rPr>
        <w:t xml:space="preserve">purchase services and goods </w:t>
      </w:r>
      <w:r w:rsidR="00B20F35" w:rsidRPr="00EF55FD">
        <w:rPr>
          <w:rFonts w:ascii="Arial" w:hAnsi="Arial" w:cs="Arial"/>
        </w:rPr>
        <w:t>nominate</w:t>
      </w:r>
      <w:r w:rsidR="00B6407D" w:rsidRPr="00EF55FD">
        <w:rPr>
          <w:rFonts w:ascii="Arial" w:hAnsi="Arial" w:cs="Arial"/>
        </w:rPr>
        <w:t>d</w:t>
      </w:r>
      <w:r w:rsidR="00B20F35" w:rsidRPr="00EF55FD">
        <w:rPr>
          <w:rFonts w:ascii="Arial" w:hAnsi="Arial" w:cs="Arial"/>
        </w:rPr>
        <w:t xml:space="preserve"> in the </w:t>
      </w:r>
      <w:r w:rsidR="0035007F">
        <w:rPr>
          <w:rFonts w:ascii="Arial" w:hAnsi="Arial" w:cs="Arial"/>
        </w:rPr>
        <w:t xml:space="preserve">individuals/families/child’s </w:t>
      </w:r>
      <w:r w:rsidR="008C2266" w:rsidRPr="00EF55FD">
        <w:rPr>
          <w:rFonts w:ascii="Arial" w:hAnsi="Arial" w:cs="Arial"/>
        </w:rPr>
        <w:t>case management plan, including:</w:t>
      </w:r>
    </w:p>
    <w:p w14:paraId="72BD3918" w14:textId="77777777" w:rsidR="008C2266" w:rsidRPr="0034048A" w:rsidRDefault="008C2266" w:rsidP="0034048A">
      <w:pPr>
        <w:pStyle w:val="ListParagraph"/>
        <w:numPr>
          <w:ilvl w:val="1"/>
          <w:numId w:val="7"/>
        </w:numPr>
        <w:ind w:left="1134" w:hanging="283"/>
        <w:jc w:val="both"/>
        <w:rPr>
          <w:rFonts w:ascii="Arial" w:hAnsi="Arial" w:cs="Arial"/>
        </w:rPr>
      </w:pPr>
      <w:r w:rsidRPr="0034048A">
        <w:rPr>
          <w:rFonts w:ascii="Arial" w:hAnsi="Arial" w:cs="Arial"/>
          <w:b/>
        </w:rPr>
        <w:t>Financial stability</w:t>
      </w:r>
      <w:r w:rsidRPr="0034048A">
        <w:rPr>
          <w:rFonts w:ascii="Arial" w:hAnsi="Arial" w:cs="Arial"/>
        </w:rPr>
        <w:t>: basic material needs including food, clothing, care packs, bills for utili</w:t>
      </w:r>
      <w:r w:rsidR="00B6407D" w:rsidRPr="0034048A">
        <w:rPr>
          <w:rFonts w:ascii="Arial" w:hAnsi="Arial" w:cs="Arial"/>
        </w:rPr>
        <w:t>ti</w:t>
      </w:r>
      <w:r w:rsidRPr="0034048A">
        <w:rPr>
          <w:rFonts w:ascii="Arial" w:hAnsi="Arial" w:cs="Arial"/>
        </w:rPr>
        <w:t>es and phone, and utility debts</w:t>
      </w:r>
      <w:r w:rsidR="003C6FAD" w:rsidRPr="0034048A">
        <w:rPr>
          <w:rFonts w:ascii="Arial" w:hAnsi="Arial" w:cs="Arial"/>
        </w:rPr>
        <w:t>.</w:t>
      </w:r>
    </w:p>
    <w:p w14:paraId="05480E51" w14:textId="769087C3" w:rsidR="0051584B" w:rsidRPr="0051584B" w:rsidRDefault="0051584B" w:rsidP="00980EC9">
      <w:pPr>
        <w:pStyle w:val="ListParagraph"/>
        <w:numPr>
          <w:ilvl w:val="1"/>
          <w:numId w:val="7"/>
        </w:numPr>
        <w:ind w:left="1134" w:hanging="283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**</w:t>
      </w:r>
      <w:r w:rsidR="00B20F35" w:rsidRPr="0051584B">
        <w:rPr>
          <w:rFonts w:ascii="Arial" w:hAnsi="Arial" w:cs="Arial"/>
          <w:b/>
        </w:rPr>
        <w:t>Technological safety support</w:t>
      </w:r>
      <w:r w:rsidR="003C6FAD" w:rsidRPr="0051584B">
        <w:rPr>
          <w:rFonts w:ascii="Arial" w:hAnsi="Arial" w:cs="Arial"/>
        </w:rPr>
        <w:t>:</w:t>
      </w:r>
      <w:r w:rsidR="00B20F35" w:rsidRPr="0051584B">
        <w:rPr>
          <w:rFonts w:ascii="Arial" w:hAnsi="Arial" w:cs="Arial"/>
        </w:rPr>
        <w:t xml:space="preserve">  CCTV, mobile phone, personal/property alarm; security doors or lighting</w:t>
      </w:r>
      <w:r w:rsidR="003C6FAD" w:rsidRPr="0051584B">
        <w:rPr>
          <w:rFonts w:ascii="Arial" w:hAnsi="Arial" w:cs="Arial"/>
        </w:rPr>
        <w:t>.</w:t>
      </w:r>
      <w:r w:rsidRPr="00515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**</w:t>
      </w:r>
      <w:r w:rsidRPr="0051584B">
        <w:rPr>
          <w:rFonts w:ascii="Arial" w:hAnsi="Arial" w:cs="Arial"/>
          <w:b/>
        </w:rPr>
        <w:t>NB:</w:t>
      </w:r>
      <w:r w:rsidRPr="0051584B">
        <w:rPr>
          <w:rFonts w:ascii="Arial" w:hAnsi="Arial" w:cs="Arial"/>
        </w:rPr>
        <w:t xml:space="preserve"> </w:t>
      </w:r>
      <w:r w:rsidRPr="0051584B">
        <w:rPr>
          <w:rFonts w:ascii="Arial" w:hAnsi="Arial" w:cs="Arial"/>
          <w:i/>
        </w:rPr>
        <w:t>(</w:t>
      </w:r>
      <w:r w:rsidRPr="0051584B">
        <w:rPr>
          <w:rFonts w:ascii="Arial" w:hAnsi="Arial" w:cs="Arial"/>
          <w:b/>
          <w:i/>
          <w:sz w:val="20"/>
          <w:szCs w:val="20"/>
        </w:rPr>
        <w:t xml:space="preserve">Please discuss with Coordinator and fill out checklist - there are conditions regarding suppliers and types of cameras </w:t>
      </w:r>
      <w:proofErr w:type="spellStart"/>
      <w:r w:rsidRPr="0051584B">
        <w:rPr>
          <w:rFonts w:ascii="Arial" w:hAnsi="Arial" w:cs="Arial"/>
          <w:b/>
          <w:i/>
          <w:sz w:val="20"/>
          <w:szCs w:val="20"/>
        </w:rPr>
        <w:t>etc</w:t>
      </w:r>
      <w:proofErr w:type="spellEnd"/>
      <w:r w:rsidRPr="0051584B">
        <w:rPr>
          <w:rFonts w:ascii="Arial" w:hAnsi="Arial" w:cs="Arial"/>
          <w:b/>
          <w:i/>
          <w:sz w:val="20"/>
          <w:szCs w:val="20"/>
        </w:rPr>
        <w:t>).</w:t>
      </w:r>
    </w:p>
    <w:p w14:paraId="3549211C" w14:textId="3859F4C5" w:rsidR="00B20F35" w:rsidRPr="0051584B" w:rsidRDefault="00B20F35" w:rsidP="00980EC9">
      <w:pPr>
        <w:pStyle w:val="ListParagraph"/>
        <w:numPr>
          <w:ilvl w:val="1"/>
          <w:numId w:val="7"/>
        </w:numPr>
        <w:ind w:left="1134" w:hanging="283"/>
        <w:jc w:val="both"/>
        <w:rPr>
          <w:rFonts w:ascii="Arial" w:hAnsi="Arial" w:cs="Arial"/>
        </w:rPr>
      </w:pPr>
      <w:r w:rsidRPr="0051584B">
        <w:rPr>
          <w:rFonts w:ascii="Arial" w:hAnsi="Arial" w:cs="Arial"/>
          <w:b/>
        </w:rPr>
        <w:t>Health and wellbeing</w:t>
      </w:r>
      <w:r w:rsidRPr="0051584B">
        <w:rPr>
          <w:rFonts w:ascii="Arial" w:hAnsi="Arial" w:cs="Arial"/>
        </w:rPr>
        <w:t xml:space="preserve">: medical or pharmaceutical costs not covered by </w:t>
      </w:r>
      <w:proofErr w:type="spellStart"/>
      <w:r w:rsidRPr="0051584B">
        <w:rPr>
          <w:rFonts w:ascii="Arial" w:hAnsi="Arial" w:cs="Arial"/>
        </w:rPr>
        <w:t>medicare</w:t>
      </w:r>
      <w:proofErr w:type="spellEnd"/>
      <w:r w:rsidRPr="0051584B">
        <w:rPr>
          <w:rFonts w:ascii="Arial" w:hAnsi="Arial" w:cs="Arial"/>
        </w:rPr>
        <w:t xml:space="preserve"> or PBS, counselling or specialist services</w:t>
      </w:r>
      <w:r w:rsidR="003C6FAD" w:rsidRPr="0051584B">
        <w:rPr>
          <w:rFonts w:ascii="Arial" w:hAnsi="Arial" w:cs="Arial"/>
        </w:rPr>
        <w:t>.</w:t>
      </w:r>
    </w:p>
    <w:p w14:paraId="5187F60E" w14:textId="77777777" w:rsidR="00B20F35" w:rsidRPr="0034048A" w:rsidRDefault="00B20F35" w:rsidP="0034048A">
      <w:pPr>
        <w:pStyle w:val="ListParagraph"/>
        <w:numPr>
          <w:ilvl w:val="1"/>
          <w:numId w:val="7"/>
        </w:numPr>
        <w:ind w:left="1134" w:hanging="283"/>
        <w:jc w:val="both"/>
        <w:rPr>
          <w:rFonts w:ascii="Arial" w:hAnsi="Arial" w:cs="Arial"/>
        </w:rPr>
      </w:pPr>
      <w:r w:rsidRPr="0034048A">
        <w:rPr>
          <w:rFonts w:ascii="Arial" w:hAnsi="Arial" w:cs="Arial"/>
          <w:b/>
        </w:rPr>
        <w:lastRenderedPageBreak/>
        <w:t>Safe, stable housing</w:t>
      </w:r>
      <w:r w:rsidR="003C6FAD" w:rsidRPr="0034048A">
        <w:rPr>
          <w:rFonts w:ascii="Arial" w:hAnsi="Arial" w:cs="Arial"/>
          <w:b/>
        </w:rPr>
        <w:t>:</w:t>
      </w:r>
      <w:r w:rsidRPr="0034048A">
        <w:rPr>
          <w:rFonts w:ascii="Arial" w:hAnsi="Arial" w:cs="Arial"/>
          <w:b/>
        </w:rPr>
        <w:t xml:space="preserve"> </w:t>
      </w:r>
      <w:r w:rsidRPr="0034048A">
        <w:rPr>
          <w:rFonts w:ascii="Arial" w:hAnsi="Arial" w:cs="Arial"/>
        </w:rPr>
        <w:t>– public or pr</w:t>
      </w:r>
      <w:r w:rsidR="00B6407D" w:rsidRPr="0034048A">
        <w:rPr>
          <w:rFonts w:ascii="Arial" w:hAnsi="Arial" w:cs="Arial"/>
        </w:rPr>
        <w:t>i</w:t>
      </w:r>
      <w:r w:rsidRPr="0034048A">
        <w:rPr>
          <w:rFonts w:ascii="Arial" w:hAnsi="Arial" w:cs="Arial"/>
        </w:rPr>
        <w:t xml:space="preserve">vate housing debt, rent in advance, rent arrears, relocations costs, travel costs, furnishings and whitegoods in newly </w:t>
      </w:r>
      <w:r w:rsidR="003C6FAD" w:rsidRPr="0034048A">
        <w:rPr>
          <w:rFonts w:ascii="Arial" w:hAnsi="Arial" w:cs="Arial"/>
        </w:rPr>
        <w:t>established housing.</w:t>
      </w:r>
    </w:p>
    <w:p w14:paraId="67F74A7B" w14:textId="77777777" w:rsidR="00B20F35" w:rsidRPr="0034048A" w:rsidRDefault="00B20F35" w:rsidP="0034048A">
      <w:pPr>
        <w:pStyle w:val="ListParagraph"/>
        <w:numPr>
          <w:ilvl w:val="1"/>
          <w:numId w:val="7"/>
        </w:numPr>
        <w:ind w:left="1134" w:hanging="283"/>
        <w:jc w:val="both"/>
        <w:rPr>
          <w:rFonts w:ascii="Arial" w:hAnsi="Arial" w:cs="Arial"/>
        </w:rPr>
      </w:pPr>
      <w:r w:rsidRPr="0034048A">
        <w:rPr>
          <w:rFonts w:ascii="Arial" w:hAnsi="Arial" w:cs="Arial"/>
          <w:b/>
        </w:rPr>
        <w:t>Economic social and community participation</w:t>
      </w:r>
      <w:r w:rsidR="003C6FAD" w:rsidRPr="0034048A">
        <w:rPr>
          <w:rFonts w:ascii="Arial" w:hAnsi="Arial" w:cs="Arial"/>
          <w:b/>
        </w:rPr>
        <w:t>:</w:t>
      </w:r>
      <w:r w:rsidRPr="0034048A">
        <w:rPr>
          <w:rFonts w:ascii="Arial" w:hAnsi="Arial" w:cs="Arial"/>
        </w:rPr>
        <w:t xml:space="preserve"> – school, education c</w:t>
      </w:r>
      <w:r w:rsidR="00B6407D" w:rsidRPr="0034048A">
        <w:rPr>
          <w:rFonts w:ascii="Arial" w:hAnsi="Arial" w:cs="Arial"/>
        </w:rPr>
        <w:t>o</w:t>
      </w:r>
      <w:r w:rsidRPr="0034048A">
        <w:rPr>
          <w:rFonts w:ascii="Arial" w:hAnsi="Arial" w:cs="Arial"/>
        </w:rPr>
        <w:t>sts, workforce readiness (</w:t>
      </w:r>
      <w:proofErr w:type="spellStart"/>
      <w:r w:rsidRPr="0034048A">
        <w:rPr>
          <w:rFonts w:ascii="Arial" w:hAnsi="Arial" w:cs="Arial"/>
        </w:rPr>
        <w:t>eg</w:t>
      </w:r>
      <w:proofErr w:type="spellEnd"/>
      <w:r w:rsidRPr="0034048A">
        <w:rPr>
          <w:rFonts w:ascii="Arial" w:hAnsi="Arial" w:cs="Arial"/>
        </w:rPr>
        <w:t xml:space="preserve"> CAE/Vocational courses)</w:t>
      </w:r>
    </w:p>
    <w:p w14:paraId="14F130E5" w14:textId="77777777" w:rsidR="00B20F35" w:rsidRPr="0034048A" w:rsidRDefault="00B20F35" w:rsidP="0034048A">
      <w:pPr>
        <w:pStyle w:val="ListParagraph"/>
        <w:numPr>
          <w:ilvl w:val="1"/>
          <w:numId w:val="7"/>
        </w:numPr>
        <w:ind w:left="1134" w:hanging="283"/>
        <w:jc w:val="both"/>
        <w:rPr>
          <w:rFonts w:ascii="Arial" w:hAnsi="Arial" w:cs="Arial"/>
        </w:rPr>
      </w:pPr>
      <w:r w:rsidRPr="0034048A">
        <w:rPr>
          <w:rFonts w:ascii="Arial" w:hAnsi="Arial" w:cs="Arial"/>
          <w:b/>
        </w:rPr>
        <w:t>Independence</w:t>
      </w:r>
      <w:r w:rsidR="003C6FAD" w:rsidRPr="0034048A">
        <w:rPr>
          <w:rFonts w:ascii="Arial" w:hAnsi="Arial" w:cs="Arial"/>
          <w:b/>
        </w:rPr>
        <w:t>:</w:t>
      </w:r>
      <w:r w:rsidRPr="0034048A">
        <w:rPr>
          <w:rFonts w:ascii="Arial" w:hAnsi="Arial" w:cs="Arial"/>
        </w:rPr>
        <w:t xml:space="preserve"> – clothing, care or placement of pets, outings, wellbeing courses.</w:t>
      </w:r>
    </w:p>
    <w:p w14:paraId="03ED7D5D" w14:textId="13B78F67" w:rsidR="000A5309" w:rsidRPr="00EF55FD" w:rsidRDefault="000A5309" w:rsidP="0034048A">
      <w:pPr>
        <w:jc w:val="both"/>
        <w:rPr>
          <w:rFonts w:ascii="Arial" w:hAnsi="Arial" w:cs="Arial"/>
          <w:b/>
          <w:u w:val="single"/>
        </w:rPr>
      </w:pPr>
      <w:r w:rsidRPr="00EF55FD">
        <w:rPr>
          <w:rFonts w:ascii="Arial" w:hAnsi="Arial" w:cs="Arial"/>
          <w:b/>
          <w:u w:val="single"/>
        </w:rPr>
        <w:t>Steering Committee</w:t>
      </w:r>
    </w:p>
    <w:p w14:paraId="48EF06CA" w14:textId="55FD95D7" w:rsidR="00E14D36" w:rsidRPr="0034048A" w:rsidRDefault="000A5309" w:rsidP="0034048A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34048A">
        <w:rPr>
          <w:rFonts w:ascii="Arial" w:hAnsi="Arial" w:cs="Arial"/>
        </w:rPr>
        <w:t xml:space="preserve">A Steering  Committee with representatives from key agencies (including Anglicare, Children’s Protection Society, Merri Outreach Support Services, VACCA, City of Whittlesea Maternal and Child Health,  Berry Street, the RAMP meetings </w:t>
      </w:r>
      <w:proofErr w:type="spellStart"/>
      <w:r w:rsidRPr="0034048A">
        <w:rPr>
          <w:rFonts w:ascii="Arial" w:hAnsi="Arial" w:cs="Arial"/>
        </w:rPr>
        <w:t>etc</w:t>
      </w:r>
      <w:proofErr w:type="spellEnd"/>
      <w:r w:rsidRPr="0034048A">
        <w:rPr>
          <w:rFonts w:ascii="Arial" w:hAnsi="Arial" w:cs="Arial"/>
        </w:rPr>
        <w:t xml:space="preserve">) will meet </w:t>
      </w:r>
      <w:r w:rsidR="002248E2">
        <w:rPr>
          <w:rFonts w:ascii="Arial" w:hAnsi="Arial" w:cs="Arial"/>
        </w:rPr>
        <w:t>bi-</w:t>
      </w:r>
      <w:r w:rsidRPr="0034048A">
        <w:rPr>
          <w:rFonts w:ascii="Arial" w:hAnsi="Arial" w:cs="Arial"/>
        </w:rPr>
        <w:t>monthly</w:t>
      </w:r>
      <w:r w:rsidR="00E14D36" w:rsidRPr="0034048A">
        <w:rPr>
          <w:rFonts w:ascii="Arial" w:hAnsi="Arial" w:cs="Arial"/>
        </w:rPr>
        <w:t xml:space="preserve"> to receive updates  and provide input into the development and continued administration and prioritisation of the Packages.  </w:t>
      </w:r>
    </w:p>
    <w:p w14:paraId="14E46175" w14:textId="541D3061" w:rsidR="00E14D36" w:rsidRPr="0034048A" w:rsidRDefault="00E14D36" w:rsidP="00EF55FD">
      <w:pPr>
        <w:pStyle w:val="ListParagraph"/>
        <w:numPr>
          <w:ilvl w:val="0"/>
          <w:numId w:val="15"/>
        </w:numPr>
        <w:ind w:left="714" w:hanging="357"/>
        <w:contextualSpacing w:val="0"/>
        <w:jc w:val="both"/>
        <w:rPr>
          <w:rFonts w:ascii="Arial" w:hAnsi="Arial" w:cs="Arial"/>
        </w:rPr>
      </w:pPr>
      <w:r w:rsidRPr="0034048A">
        <w:rPr>
          <w:rFonts w:ascii="Arial" w:hAnsi="Arial" w:cs="Arial"/>
        </w:rPr>
        <w:t xml:space="preserve">The Steering committee has an Advisory and </w:t>
      </w:r>
      <w:r w:rsidR="00ED47E2">
        <w:rPr>
          <w:rFonts w:ascii="Arial" w:hAnsi="Arial" w:cs="Arial"/>
        </w:rPr>
        <w:t>Oversight</w:t>
      </w:r>
      <w:r w:rsidRPr="0034048A">
        <w:rPr>
          <w:rFonts w:ascii="Arial" w:hAnsi="Arial" w:cs="Arial"/>
        </w:rPr>
        <w:t xml:space="preserve"> role. </w:t>
      </w:r>
    </w:p>
    <w:p w14:paraId="187B7277" w14:textId="040514B3" w:rsidR="00121184" w:rsidRPr="00EF55FD" w:rsidRDefault="00045493" w:rsidP="0034048A">
      <w:pPr>
        <w:jc w:val="both"/>
        <w:rPr>
          <w:rFonts w:ascii="Arial" w:hAnsi="Arial" w:cs="Arial"/>
          <w:u w:val="single"/>
        </w:rPr>
      </w:pPr>
      <w:r w:rsidRPr="00EF55FD">
        <w:rPr>
          <w:rFonts w:ascii="Arial" w:hAnsi="Arial" w:cs="Arial"/>
          <w:b/>
          <w:u w:val="single"/>
        </w:rPr>
        <w:t xml:space="preserve">Application </w:t>
      </w:r>
      <w:r w:rsidR="00E86343" w:rsidRPr="00EF55FD">
        <w:rPr>
          <w:rFonts w:ascii="Arial" w:hAnsi="Arial" w:cs="Arial"/>
          <w:b/>
          <w:u w:val="single"/>
        </w:rPr>
        <w:t>P</w:t>
      </w:r>
      <w:r w:rsidR="00121184" w:rsidRPr="00EF55FD">
        <w:rPr>
          <w:rFonts w:ascii="Arial" w:hAnsi="Arial" w:cs="Arial"/>
          <w:b/>
          <w:u w:val="single"/>
        </w:rPr>
        <w:t>rocess</w:t>
      </w:r>
    </w:p>
    <w:p w14:paraId="52E2F21B" w14:textId="091DF85E" w:rsidR="00B915A8" w:rsidRDefault="000B557F" w:rsidP="002248E2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0B557F">
        <w:rPr>
          <w:rFonts w:ascii="Arial" w:hAnsi="Arial" w:cs="Arial"/>
          <w:b/>
        </w:rPr>
        <w:t xml:space="preserve">Applications </w:t>
      </w:r>
      <w:r>
        <w:rPr>
          <w:rFonts w:ascii="Arial" w:hAnsi="Arial" w:cs="Arial"/>
        </w:rPr>
        <w:t xml:space="preserve">- </w:t>
      </w:r>
      <w:r w:rsidR="00332457" w:rsidRPr="0034048A">
        <w:rPr>
          <w:rFonts w:ascii="Arial" w:hAnsi="Arial" w:cs="Arial"/>
        </w:rPr>
        <w:t>The application form must be</w:t>
      </w:r>
      <w:r w:rsidR="007654F4" w:rsidRPr="0034048A">
        <w:rPr>
          <w:rFonts w:ascii="Arial" w:hAnsi="Arial" w:cs="Arial"/>
        </w:rPr>
        <w:t xml:space="preserve"> completed &amp; lodged for each applicant</w:t>
      </w:r>
      <w:r w:rsidR="006A183B" w:rsidRPr="0034048A">
        <w:rPr>
          <w:rFonts w:ascii="Arial" w:hAnsi="Arial" w:cs="Arial"/>
        </w:rPr>
        <w:t xml:space="preserve"> by the applicant’s case manager</w:t>
      </w:r>
      <w:r w:rsidR="007654F4" w:rsidRPr="0034048A">
        <w:rPr>
          <w:rFonts w:ascii="Arial" w:hAnsi="Arial" w:cs="Arial"/>
        </w:rPr>
        <w:t xml:space="preserve"> via email</w:t>
      </w:r>
      <w:r w:rsidR="000A5309" w:rsidRPr="0034048A">
        <w:rPr>
          <w:rFonts w:ascii="Arial" w:hAnsi="Arial" w:cs="Arial"/>
        </w:rPr>
        <w:t xml:space="preserve"> to the Flexible </w:t>
      </w:r>
      <w:r w:rsidR="00C826B2" w:rsidRPr="0034048A">
        <w:rPr>
          <w:rFonts w:ascii="Arial" w:hAnsi="Arial" w:cs="Arial"/>
        </w:rPr>
        <w:t xml:space="preserve">Support </w:t>
      </w:r>
      <w:r w:rsidR="000A5309" w:rsidRPr="0034048A">
        <w:rPr>
          <w:rFonts w:ascii="Arial" w:hAnsi="Arial" w:cs="Arial"/>
        </w:rPr>
        <w:t>Packages Coordinator</w:t>
      </w:r>
      <w:r w:rsidR="002248E2">
        <w:rPr>
          <w:rFonts w:ascii="Arial" w:hAnsi="Arial" w:cs="Arial"/>
        </w:rPr>
        <w:t>. E-mail address:</w:t>
      </w:r>
      <w:r w:rsidR="00F314F5" w:rsidRPr="0034048A">
        <w:rPr>
          <w:rFonts w:ascii="Arial" w:hAnsi="Arial" w:cs="Arial"/>
        </w:rPr>
        <w:t xml:space="preserve"> </w:t>
      </w:r>
      <w:r w:rsidR="002248E2" w:rsidRPr="002248E2">
        <w:rPr>
          <w:rFonts w:ascii="Arial" w:hAnsi="Arial" w:cs="Arial"/>
          <w:b/>
        </w:rPr>
        <w:t>flexiblepackages.preston@anglicarevic.org.au</w:t>
      </w:r>
      <w:r w:rsidR="002248E2" w:rsidRPr="002248E2">
        <w:rPr>
          <w:rFonts w:ascii="Arial" w:hAnsi="Arial" w:cs="Arial"/>
        </w:rPr>
        <w:t xml:space="preserve"> </w:t>
      </w:r>
      <w:r w:rsidR="007654F4" w:rsidRPr="0034048A">
        <w:rPr>
          <w:rFonts w:ascii="Arial" w:hAnsi="Arial" w:cs="Arial"/>
        </w:rPr>
        <w:t xml:space="preserve"> </w:t>
      </w:r>
      <w:r w:rsidR="002069F5" w:rsidRPr="0034048A">
        <w:rPr>
          <w:rFonts w:ascii="Arial" w:hAnsi="Arial" w:cs="Arial"/>
        </w:rPr>
        <w:t xml:space="preserve"> </w:t>
      </w:r>
    </w:p>
    <w:p w14:paraId="503A147E" w14:textId="4C0612EA" w:rsidR="00C77036" w:rsidRPr="001F5E0F" w:rsidRDefault="00C77036" w:rsidP="00C77036">
      <w:pPr>
        <w:numPr>
          <w:ilvl w:val="1"/>
          <w:numId w:val="14"/>
        </w:numPr>
        <w:spacing w:after="60" w:line="240" w:lineRule="auto"/>
        <w:ind w:left="1434" w:hanging="357"/>
        <w:jc w:val="both"/>
        <w:rPr>
          <w:rFonts w:ascii="Arial" w:eastAsia="Arial" w:hAnsi="Arial" w:cs="Arial"/>
        </w:rPr>
      </w:pPr>
      <w:r w:rsidRPr="001F5E0F">
        <w:rPr>
          <w:rFonts w:ascii="Arial" w:eastAsia="Arial" w:hAnsi="Arial" w:cs="Arial"/>
        </w:rPr>
        <w:t xml:space="preserve">Notification of outcomes will be to the case manager in writing (e-mail) within </w:t>
      </w:r>
      <w:r w:rsidR="00F3069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-5</w:t>
      </w:r>
      <w:r w:rsidRPr="001F5E0F">
        <w:rPr>
          <w:rFonts w:ascii="Arial" w:eastAsia="Arial" w:hAnsi="Arial" w:cs="Arial"/>
        </w:rPr>
        <w:t xml:space="preserve"> working days</w:t>
      </w:r>
      <w:r>
        <w:rPr>
          <w:rFonts w:ascii="Arial" w:eastAsia="Arial" w:hAnsi="Arial" w:cs="Arial"/>
        </w:rPr>
        <w:t>.</w:t>
      </w:r>
    </w:p>
    <w:p w14:paraId="29DF9523" w14:textId="33F08CB5" w:rsidR="00C77036" w:rsidRPr="00C77036" w:rsidRDefault="00C77036" w:rsidP="00C77036">
      <w:pPr>
        <w:pStyle w:val="ListParagraph"/>
        <w:numPr>
          <w:ilvl w:val="1"/>
          <w:numId w:val="14"/>
        </w:numPr>
        <w:spacing w:after="120" w:line="240" w:lineRule="auto"/>
        <w:jc w:val="both"/>
        <w:rPr>
          <w:rFonts w:ascii="Arial" w:hAnsi="Arial" w:cs="Arial"/>
        </w:rPr>
      </w:pPr>
      <w:r w:rsidRPr="00C77036">
        <w:rPr>
          <w:rFonts w:ascii="Arial" w:eastAsia="Arial" w:hAnsi="Arial" w:cs="Arial"/>
        </w:rPr>
        <w:t xml:space="preserve">Only fully completed applications will be </w:t>
      </w:r>
      <w:r w:rsidR="0051584B">
        <w:rPr>
          <w:rFonts w:ascii="Arial" w:eastAsia="Arial" w:hAnsi="Arial" w:cs="Arial"/>
        </w:rPr>
        <w:t xml:space="preserve">considered. </w:t>
      </w:r>
    </w:p>
    <w:p w14:paraId="4434C1F2" w14:textId="77777777" w:rsidR="00C77036" w:rsidRPr="00C77036" w:rsidRDefault="00C77036" w:rsidP="00C77036">
      <w:pPr>
        <w:spacing w:after="0" w:line="240" w:lineRule="auto"/>
        <w:ind w:left="1077"/>
        <w:jc w:val="both"/>
        <w:rPr>
          <w:rFonts w:ascii="Arial" w:hAnsi="Arial" w:cs="Arial"/>
        </w:rPr>
      </w:pPr>
    </w:p>
    <w:p w14:paraId="115662E1" w14:textId="2A732C39" w:rsidR="00C77036" w:rsidRPr="00C77036" w:rsidRDefault="00C77036" w:rsidP="00C77036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When Urgent/more timely responses are required –</w:t>
      </w:r>
      <w:r>
        <w:rPr>
          <w:rFonts w:ascii="Arial" w:hAnsi="Arial" w:cs="Arial"/>
        </w:rPr>
        <w:t xml:space="preserve"> Anglicare recognises that there will be some instances where a more urgent/timely response is required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: bond and rent to secure a new residence where the landlord won’t/cannot wait, funds to escape to a different state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). In these instances we encourage the case manager to discuss their particular needs with the Packages Coordinator to work out what is possible.</w:t>
      </w:r>
    </w:p>
    <w:p w14:paraId="6B4A308A" w14:textId="1D257426" w:rsidR="001F5E0F" w:rsidRPr="00C77036" w:rsidRDefault="001714B5" w:rsidP="00C77036">
      <w:pPr>
        <w:pStyle w:val="ListParagraph"/>
        <w:numPr>
          <w:ilvl w:val="0"/>
          <w:numId w:val="14"/>
        </w:numPr>
        <w:ind w:left="714" w:hanging="357"/>
        <w:contextualSpacing w:val="0"/>
        <w:rPr>
          <w:rFonts w:ascii="Arial" w:hAnsi="Arial" w:cs="Arial"/>
        </w:rPr>
      </w:pPr>
      <w:r w:rsidRPr="001714B5">
        <w:rPr>
          <w:rFonts w:ascii="Arial" w:hAnsi="Arial" w:cs="Arial"/>
          <w:b/>
        </w:rPr>
        <w:t xml:space="preserve">Communication </w:t>
      </w:r>
      <w:r>
        <w:rPr>
          <w:rFonts w:ascii="Arial" w:hAnsi="Arial" w:cs="Arial"/>
        </w:rPr>
        <w:t xml:space="preserve">- </w:t>
      </w:r>
      <w:r w:rsidRPr="001714B5">
        <w:rPr>
          <w:rFonts w:ascii="Arial" w:hAnsi="Arial" w:cs="Arial"/>
        </w:rPr>
        <w:t>All communication will be with the case manager</w:t>
      </w:r>
      <w:r>
        <w:rPr>
          <w:rFonts w:ascii="Arial" w:hAnsi="Arial" w:cs="Arial"/>
        </w:rPr>
        <w:t xml:space="preserve">. </w:t>
      </w:r>
      <w:r w:rsidRPr="001714B5">
        <w:rPr>
          <w:rFonts w:ascii="Arial" w:hAnsi="Arial" w:cs="Arial"/>
        </w:rPr>
        <w:t>We request that workers do NOT give out contact det</w:t>
      </w:r>
      <w:r>
        <w:rPr>
          <w:rFonts w:ascii="Arial" w:hAnsi="Arial" w:cs="Arial"/>
        </w:rPr>
        <w:t>ails of the FVFSP’s coordinator to clients, as o</w:t>
      </w:r>
      <w:r w:rsidRPr="001714B5">
        <w:rPr>
          <w:rFonts w:ascii="Arial" w:hAnsi="Arial" w:cs="Arial"/>
        </w:rPr>
        <w:t xml:space="preserve">ur experience has been that this is confusing and increases the complexities of administering the packages for all parties. </w:t>
      </w:r>
    </w:p>
    <w:p w14:paraId="2F05DF84" w14:textId="6D4F6142" w:rsidR="003D7121" w:rsidRDefault="000B557F" w:rsidP="00603925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Fair </w:t>
      </w:r>
      <w:r w:rsidRPr="000B557F">
        <w:rPr>
          <w:rFonts w:ascii="Arial" w:hAnsi="Arial" w:cs="Arial"/>
          <w:b/>
        </w:rPr>
        <w:t>Distribution of funds -</w:t>
      </w:r>
      <w:r>
        <w:rPr>
          <w:rFonts w:ascii="Arial" w:hAnsi="Arial" w:cs="Arial"/>
        </w:rPr>
        <w:t xml:space="preserve"> T</w:t>
      </w:r>
      <w:r w:rsidR="003D7121" w:rsidRPr="0034048A">
        <w:rPr>
          <w:rFonts w:ascii="Arial" w:hAnsi="Arial" w:cs="Arial"/>
        </w:rPr>
        <w:t xml:space="preserve">he overall amount of funding available over the </w:t>
      </w:r>
      <w:r>
        <w:rPr>
          <w:rFonts w:ascii="Arial" w:hAnsi="Arial" w:cs="Arial"/>
        </w:rPr>
        <w:t xml:space="preserve">financial </w:t>
      </w:r>
      <w:r w:rsidR="003D7121" w:rsidRPr="0034048A">
        <w:rPr>
          <w:rFonts w:ascii="Arial" w:hAnsi="Arial" w:cs="Arial"/>
        </w:rPr>
        <w:t xml:space="preserve">year will be divided into </w:t>
      </w:r>
      <w:r w:rsidR="003D7121" w:rsidRPr="000B557F">
        <w:rPr>
          <w:rFonts w:ascii="Arial" w:hAnsi="Arial" w:cs="Arial"/>
          <w:b/>
          <w:i/>
        </w:rPr>
        <w:t>monthly available funds</w:t>
      </w:r>
      <w:r w:rsidR="003D7121" w:rsidRPr="0034048A">
        <w:rPr>
          <w:rFonts w:ascii="Arial" w:hAnsi="Arial" w:cs="Arial"/>
        </w:rPr>
        <w:t xml:space="preserve"> to ensure an even spread and access throughout the financial year.</w:t>
      </w:r>
      <w:r w:rsidR="00603925">
        <w:rPr>
          <w:rFonts w:ascii="Arial" w:hAnsi="Arial" w:cs="Arial"/>
        </w:rPr>
        <w:t xml:space="preserve"> </w:t>
      </w:r>
    </w:p>
    <w:p w14:paraId="2D72481B" w14:textId="5493ACC6" w:rsidR="00603925" w:rsidRPr="001714B5" w:rsidRDefault="00603925" w:rsidP="001714B5">
      <w:pPr>
        <w:pStyle w:val="ListParagraph"/>
        <w:numPr>
          <w:ilvl w:val="0"/>
          <w:numId w:val="14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Notification of </w:t>
      </w:r>
      <w:r w:rsidRPr="00603925">
        <w:rPr>
          <w:rFonts w:ascii="Arial" w:hAnsi="Arial" w:cs="Arial"/>
          <w:b/>
        </w:rPr>
        <w:t>Outcomes</w:t>
      </w:r>
      <w:r>
        <w:rPr>
          <w:rFonts w:ascii="Arial" w:hAnsi="Arial" w:cs="Arial"/>
        </w:rPr>
        <w:t xml:space="preserve"> </w:t>
      </w:r>
      <w:r w:rsidRPr="00603925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C826B2" w:rsidRPr="0034048A">
        <w:rPr>
          <w:rFonts w:ascii="Arial" w:hAnsi="Arial" w:cs="Arial"/>
        </w:rPr>
        <w:t xml:space="preserve">Applicants (case managers) will be informed in writing (via e-mail) of the outcomes of their applications within </w:t>
      </w:r>
      <w:r w:rsidR="00E676ED">
        <w:rPr>
          <w:rFonts w:ascii="Arial" w:hAnsi="Arial" w:cs="Arial"/>
        </w:rPr>
        <w:t xml:space="preserve">2-5 </w:t>
      </w:r>
      <w:r w:rsidR="00C826B2" w:rsidRPr="0034048A">
        <w:rPr>
          <w:rFonts w:ascii="Arial" w:hAnsi="Arial" w:cs="Arial"/>
        </w:rPr>
        <w:t>working days</w:t>
      </w:r>
      <w:r w:rsidR="0051584B">
        <w:rPr>
          <w:rFonts w:ascii="Arial" w:hAnsi="Arial" w:cs="Arial"/>
        </w:rPr>
        <w:t>.</w:t>
      </w:r>
      <w:r w:rsidR="00C826B2" w:rsidRPr="0034048A">
        <w:rPr>
          <w:rFonts w:ascii="Arial" w:hAnsi="Arial" w:cs="Arial"/>
        </w:rPr>
        <w:t xml:space="preserve"> </w:t>
      </w:r>
    </w:p>
    <w:p w14:paraId="16D5ADF5" w14:textId="555440EB" w:rsidR="001F5E0F" w:rsidRDefault="00603925" w:rsidP="001F5E0F">
      <w:pPr>
        <w:pStyle w:val="ListParagraph"/>
        <w:numPr>
          <w:ilvl w:val="0"/>
          <w:numId w:val="14"/>
        </w:numPr>
        <w:spacing w:after="8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03925">
        <w:rPr>
          <w:rFonts w:ascii="Arial" w:hAnsi="Arial" w:cs="Arial"/>
          <w:b/>
        </w:rPr>
        <w:t>Administration of funds once the package has been approved</w:t>
      </w:r>
      <w:r>
        <w:rPr>
          <w:rFonts w:ascii="Arial" w:hAnsi="Arial" w:cs="Arial"/>
        </w:rPr>
        <w:t xml:space="preserve"> –</w:t>
      </w:r>
      <w:r w:rsidR="001F5E0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nglicare </w:t>
      </w:r>
      <w:r w:rsidR="001F5E0F">
        <w:rPr>
          <w:rFonts w:ascii="Arial" w:hAnsi="Arial" w:cs="Arial"/>
        </w:rPr>
        <w:t xml:space="preserve">works on a reimbursement model of administering the packages, based on individual MOU’s with agencies. </w:t>
      </w:r>
      <w:r w:rsidR="00D57465">
        <w:rPr>
          <w:rFonts w:ascii="Arial" w:hAnsi="Arial" w:cs="Arial"/>
        </w:rPr>
        <w:t>An Agency acquittal form and guidelines, as well as a feedback form should accompany your e-mail if the package has been approved.</w:t>
      </w:r>
    </w:p>
    <w:p w14:paraId="4BDE7DB3" w14:textId="09A02D43" w:rsidR="001F5E0F" w:rsidRPr="001F5E0F" w:rsidRDefault="001F5E0F" w:rsidP="001F5E0F">
      <w:pPr>
        <w:spacing w:after="80" w:line="240" w:lineRule="auto"/>
        <w:ind w:left="714"/>
        <w:jc w:val="both"/>
        <w:rPr>
          <w:rFonts w:ascii="Arial" w:hAnsi="Arial" w:cs="Arial"/>
        </w:rPr>
      </w:pPr>
      <w:r w:rsidRPr="001F5E0F">
        <w:rPr>
          <w:rFonts w:ascii="Arial" w:hAnsi="Arial" w:cs="Arial"/>
        </w:rPr>
        <w:t xml:space="preserve">Please feel free to call our coordinator </w:t>
      </w:r>
      <w:r w:rsidRPr="001F5E0F">
        <w:rPr>
          <w:rFonts w:ascii="Arial" w:hAnsi="Arial" w:cs="Arial"/>
          <w:b/>
        </w:rPr>
        <w:t>Ness</w:t>
      </w:r>
      <w:r w:rsidRPr="001F5E0F">
        <w:rPr>
          <w:rFonts w:ascii="Arial" w:hAnsi="Arial" w:cs="Arial"/>
        </w:rPr>
        <w:t xml:space="preserve"> on </w:t>
      </w:r>
      <w:r w:rsidRPr="00C16E13">
        <w:rPr>
          <w:rFonts w:ascii="Arial" w:hAnsi="Arial" w:cs="Arial"/>
          <w:b/>
        </w:rPr>
        <w:t>Tel: 8470 9999</w:t>
      </w:r>
      <w:r w:rsidR="0051584B">
        <w:rPr>
          <w:rFonts w:ascii="Arial" w:hAnsi="Arial" w:cs="Arial"/>
        </w:rPr>
        <w:t xml:space="preserve">. </w:t>
      </w:r>
      <w:r w:rsidRPr="001F5E0F">
        <w:rPr>
          <w:rFonts w:ascii="Arial" w:hAnsi="Arial" w:cs="Arial"/>
        </w:rPr>
        <w:t xml:space="preserve"> Ness can also be contacted via e-mail: flexiblepackages.preston@anglicarevic.org.au</w:t>
      </w:r>
    </w:p>
    <w:p w14:paraId="0F5C8C85" w14:textId="05387806" w:rsidR="001A320B" w:rsidRPr="00603925" w:rsidRDefault="002069F5" w:rsidP="00603925">
      <w:pPr>
        <w:spacing w:line="240" w:lineRule="auto"/>
        <w:ind w:left="714"/>
        <w:jc w:val="both"/>
        <w:rPr>
          <w:rFonts w:ascii="Arial" w:hAnsi="Arial" w:cs="Arial"/>
        </w:rPr>
      </w:pPr>
      <w:r w:rsidRPr="00603925">
        <w:rPr>
          <w:rFonts w:ascii="Arial" w:hAnsi="Arial" w:cs="Arial"/>
        </w:rPr>
        <w:t xml:space="preserve">The case manager </w:t>
      </w:r>
      <w:r w:rsidR="00332457" w:rsidRPr="00603925">
        <w:rPr>
          <w:rFonts w:ascii="Arial" w:hAnsi="Arial" w:cs="Arial"/>
        </w:rPr>
        <w:t xml:space="preserve">must </w:t>
      </w:r>
      <w:r w:rsidRPr="00603925">
        <w:rPr>
          <w:rFonts w:ascii="Arial" w:hAnsi="Arial" w:cs="Arial"/>
        </w:rPr>
        <w:t xml:space="preserve">provide feedback on the impacts of the financial support made available </w:t>
      </w:r>
      <w:r w:rsidR="006A183B" w:rsidRPr="00603925">
        <w:rPr>
          <w:rFonts w:ascii="Arial" w:hAnsi="Arial" w:cs="Arial"/>
        </w:rPr>
        <w:t>in order to measure impacts/outcomes</w:t>
      </w:r>
      <w:r w:rsidR="00DD5772" w:rsidRPr="00603925">
        <w:rPr>
          <w:rFonts w:ascii="Arial" w:hAnsi="Arial" w:cs="Arial"/>
        </w:rPr>
        <w:t>.</w:t>
      </w:r>
    </w:p>
    <w:p w14:paraId="5DEC357D" w14:textId="77777777" w:rsidR="007D2554" w:rsidRDefault="007D2554" w:rsidP="0034048A">
      <w:pPr>
        <w:jc w:val="both"/>
        <w:rPr>
          <w:rFonts w:ascii="Arial" w:hAnsi="Arial" w:cs="Arial"/>
          <w:b/>
        </w:rPr>
      </w:pPr>
    </w:p>
    <w:p w14:paraId="60F51F5B" w14:textId="77777777" w:rsidR="0051584B" w:rsidRDefault="0051584B" w:rsidP="0034048A">
      <w:pPr>
        <w:jc w:val="both"/>
        <w:rPr>
          <w:rFonts w:ascii="Arial" w:hAnsi="Arial" w:cs="Arial"/>
          <w:b/>
          <w:u w:val="single"/>
        </w:rPr>
      </w:pPr>
    </w:p>
    <w:p w14:paraId="6C877B51" w14:textId="2971306D" w:rsidR="00332457" w:rsidRPr="00482C53" w:rsidRDefault="00332457" w:rsidP="0034048A">
      <w:pPr>
        <w:jc w:val="both"/>
        <w:rPr>
          <w:rFonts w:ascii="Arial" w:hAnsi="Arial" w:cs="Arial"/>
          <w:b/>
          <w:u w:val="single"/>
        </w:rPr>
      </w:pPr>
      <w:r w:rsidRPr="00482C53">
        <w:rPr>
          <w:rFonts w:ascii="Arial" w:hAnsi="Arial" w:cs="Arial"/>
          <w:b/>
          <w:u w:val="single"/>
        </w:rPr>
        <w:t>Dispute resolution</w:t>
      </w:r>
    </w:p>
    <w:p w14:paraId="2492CAB0" w14:textId="7AA6AD00" w:rsidR="00680688" w:rsidRPr="0034048A" w:rsidRDefault="00332457" w:rsidP="0034048A">
      <w:pPr>
        <w:jc w:val="both"/>
        <w:rPr>
          <w:rFonts w:ascii="Arial" w:hAnsi="Arial" w:cs="Arial"/>
        </w:rPr>
      </w:pPr>
      <w:r w:rsidRPr="0034048A">
        <w:rPr>
          <w:rFonts w:ascii="Arial" w:hAnsi="Arial" w:cs="Arial"/>
        </w:rPr>
        <w:t>Where there are concerns about the outcome of the decis</w:t>
      </w:r>
      <w:r w:rsidR="003B78B3">
        <w:rPr>
          <w:rFonts w:ascii="Arial" w:hAnsi="Arial" w:cs="Arial"/>
        </w:rPr>
        <w:t>ion:</w:t>
      </w:r>
      <w:r w:rsidRPr="0034048A">
        <w:rPr>
          <w:rFonts w:ascii="Arial" w:hAnsi="Arial" w:cs="Arial"/>
        </w:rPr>
        <w:t xml:space="preserve"> </w:t>
      </w:r>
    </w:p>
    <w:p w14:paraId="2E7689F2" w14:textId="31FF5C40" w:rsidR="00680688" w:rsidRPr="0034048A" w:rsidRDefault="00842D26" w:rsidP="0034048A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34048A">
        <w:rPr>
          <w:rFonts w:ascii="Arial" w:hAnsi="Arial" w:cs="Arial"/>
        </w:rPr>
        <w:t>T</w:t>
      </w:r>
      <w:r w:rsidR="00680688" w:rsidRPr="0034048A">
        <w:rPr>
          <w:rFonts w:ascii="Arial" w:hAnsi="Arial" w:cs="Arial"/>
        </w:rPr>
        <w:t xml:space="preserve">he case manager </w:t>
      </w:r>
      <w:r w:rsidRPr="0034048A">
        <w:rPr>
          <w:rFonts w:ascii="Arial" w:hAnsi="Arial" w:cs="Arial"/>
        </w:rPr>
        <w:t xml:space="preserve">must </w:t>
      </w:r>
      <w:r w:rsidR="00680688" w:rsidRPr="0034048A">
        <w:rPr>
          <w:rFonts w:ascii="Arial" w:hAnsi="Arial" w:cs="Arial"/>
        </w:rPr>
        <w:t>discuss the concern with the Anglicare’s Flexible Support Packages Coordinator</w:t>
      </w:r>
      <w:r w:rsidRPr="0034048A">
        <w:rPr>
          <w:rFonts w:ascii="Arial" w:hAnsi="Arial" w:cs="Arial"/>
        </w:rPr>
        <w:t xml:space="preserve"> in the first instance</w:t>
      </w:r>
      <w:r w:rsidR="00680688" w:rsidRPr="0034048A">
        <w:rPr>
          <w:rFonts w:ascii="Arial" w:hAnsi="Arial" w:cs="Arial"/>
        </w:rPr>
        <w:t xml:space="preserve">. </w:t>
      </w:r>
    </w:p>
    <w:p w14:paraId="1496D1BF" w14:textId="57DA5871" w:rsidR="00332457" w:rsidRPr="0034048A" w:rsidRDefault="00680688" w:rsidP="0034048A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34048A">
        <w:rPr>
          <w:rFonts w:ascii="Arial" w:hAnsi="Arial" w:cs="Arial"/>
        </w:rPr>
        <w:t xml:space="preserve">If the Case Manager is </w:t>
      </w:r>
      <w:r w:rsidR="00842D26" w:rsidRPr="0034048A">
        <w:rPr>
          <w:rFonts w:ascii="Arial" w:hAnsi="Arial" w:cs="Arial"/>
        </w:rPr>
        <w:t xml:space="preserve">still </w:t>
      </w:r>
      <w:r w:rsidR="001F5E0F">
        <w:rPr>
          <w:rFonts w:ascii="Arial" w:hAnsi="Arial" w:cs="Arial"/>
        </w:rPr>
        <w:t xml:space="preserve">not satisfied </w:t>
      </w:r>
      <w:r w:rsidRPr="0034048A">
        <w:rPr>
          <w:rFonts w:ascii="Arial" w:hAnsi="Arial" w:cs="Arial"/>
        </w:rPr>
        <w:t>with the outcome</w:t>
      </w:r>
      <w:r w:rsidR="000F5362" w:rsidRPr="0034048A">
        <w:rPr>
          <w:rFonts w:ascii="Arial" w:hAnsi="Arial" w:cs="Arial"/>
        </w:rPr>
        <w:t xml:space="preserve">, </w:t>
      </w:r>
      <w:r w:rsidRPr="0034048A">
        <w:rPr>
          <w:rFonts w:ascii="Arial" w:hAnsi="Arial" w:cs="Arial"/>
        </w:rPr>
        <w:t xml:space="preserve">the matter is then referred to the Northern </w:t>
      </w:r>
      <w:r w:rsidR="001F5E0F">
        <w:rPr>
          <w:rFonts w:ascii="Arial" w:hAnsi="Arial" w:cs="Arial"/>
        </w:rPr>
        <w:t xml:space="preserve">Quality Manager </w:t>
      </w:r>
      <w:r w:rsidRPr="0034048A">
        <w:rPr>
          <w:rFonts w:ascii="Arial" w:hAnsi="Arial" w:cs="Arial"/>
        </w:rPr>
        <w:t xml:space="preserve">for review. The decision of the Northern </w:t>
      </w:r>
      <w:r w:rsidR="00E517DF">
        <w:rPr>
          <w:rFonts w:ascii="Arial" w:hAnsi="Arial" w:cs="Arial"/>
        </w:rPr>
        <w:t xml:space="preserve">Quality </w:t>
      </w:r>
      <w:r w:rsidR="00E517DF" w:rsidRPr="0034048A">
        <w:rPr>
          <w:rFonts w:ascii="Arial" w:hAnsi="Arial" w:cs="Arial"/>
        </w:rPr>
        <w:t>Manager</w:t>
      </w:r>
      <w:r w:rsidRPr="0034048A">
        <w:rPr>
          <w:rFonts w:ascii="Arial" w:hAnsi="Arial" w:cs="Arial"/>
        </w:rPr>
        <w:t xml:space="preserve"> will be final. </w:t>
      </w:r>
    </w:p>
    <w:p w14:paraId="2150E28C" w14:textId="77777777" w:rsidR="00482C53" w:rsidRDefault="00482C53" w:rsidP="0034048A">
      <w:pPr>
        <w:jc w:val="both"/>
        <w:rPr>
          <w:rFonts w:ascii="Arial" w:hAnsi="Arial" w:cs="Arial"/>
        </w:rPr>
      </w:pPr>
    </w:p>
    <w:p w14:paraId="14C5DC3F" w14:textId="765B8DD3" w:rsidR="00045493" w:rsidRPr="00482C53" w:rsidRDefault="00045493" w:rsidP="0034048A">
      <w:pPr>
        <w:jc w:val="both"/>
        <w:rPr>
          <w:rFonts w:ascii="Arial" w:hAnsi="Arial" w:cs="Arial"/>
          <w:b/>
          <w:u w:val="single"/>
        </w:rPr>
      </w:pPr>
      <w:r w:rsidRPr="00482C53">
        <w:rPr>
          <w:rFonts w:ascii="Arial" w:hAnsi="Arial" w:cs="Arial"/>
          <w:b/>
          <w:u w:val="single"/>
        </w:rPr>
        <w:t>Availability of Packages</w:t>
      </w:r>
    </w:p>
    <w:p w14:paraId="456890C1" w14:textId="77777777" w:rsidR="003D0611" w:rsidRDefault="00045493" w:rsidP="003D0611">
      <w:pPr>
        <w:pStyle w:val="ListParagraph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34048A">
        <w:rPr>
          <w:rFonts w:ascii="Arial" w:hAnsi="Arial" w:cs="Arial"/>
        </w:rPr>
        <w:t xml:space="preserve">Application Forms </w:t>
      </w:r>
      <w:r w:rsidR="003D0611">
        <w:rPr>
          <w:rFonts w:ascii="Arial" w:hAnsi="Arial" w:cs="Arial"/>
        </w:rPr>
        <w:t xml:space="preserve">are available from Anglicare Victoria through calling or e-mailing the Flexible Support Packages Coordinator. </w:t>
      </w:r>
    </w:p>
    <w:p w14:paraId="6D12DF20" w14:textId="5FF70050" w:rsidR="003D0611" w:rsidRPr="003D0611" w:rsidRDefault="003D0611" w:rsidP="003D0611">
      <w:pPr>
        <w:pStyle w:val="ListParagraph"/>
        <w:numPr>
          <w:ilvl w:val="1"/>
          <w:numId w:val="14"/>
        </w:numPr>
        <w:spacing w:after="40" w:line="240" w:lineRule="auto"/>
        <w:ind w:left="1434" w:hanging="357"/>
        <w:contextualSpacing w:val="0"/>
        <w:jc w:val="both"/>
        <w:rPr>
          <w:rFonts w:ascii="Arial" w:hAnsi="Arial" w:cs="Arial"/>
        </w:rPr>
      </w:pPr>
      <w:r w:rsidRPr="003D0611">
        <w:rPr>
          <w:rFonts w:ascii="Arial" w:hAnsi="Arial" w:cs="Arial"/>
          <w:b/>
        </w:rPr>
        <w:t xml:space="preserve">Call </w:t>
      </w:r>
      <w:r>
        <w:rPr>
          <w:rFonts w:ascii="Arial" w:hAnsi="Arial" w:cs="Arial"/>
          <w:b/>
        </w:rPr>
        <w:t xml:space="preserve">- </w:t>
      </w:r>
      <w:r w:rsidRPr="003D0611">
        <w:rPr>
          <w:rFonts w:ascii="Arial" w:hAnsi="Arial" w:cs="Arial"/>
        </w:rPr>
        <w:t xml:space="preserve">call </w:t>
      </w:r>
      <w:r>
        <w:rPr>
          <w:rFonts w:ascii="Arial" w:hAnsi="Arial" w:cs="Arial"/>
        </w:rPr>
        <w:t xml:space="preserve">our coordinator </w:t>
      </w:r>
      <w:r w:rsidRPr="003D0611">
        <w:rPr>
          <w:rFonts w:ascii="Arial" w:hAnsi="Arial" w:cs="Arial"/>
          <w:i/>
        </w:rPr>
        <w:t>Ness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on </w:t>
      </w:r>
      <w:hyperlink r:id="rId8" w:history="1"/>
      <w:r w:rsidRPr="000B557F">
        <w:rPr>
          <w:rFonts w:ascii="Arial" w:hAnsi="Arial" w:cs="Arial"/>
          <w:b/>
        </w:rPr>
        <w:t>Tel 8470 9999</w:t>
      </w:r>
      <w:bookmarkStart w:id="0" w:name="_GoBack"/>
      <w:bookmarkEnd w:id="0"/>
      <w:r>
        <w:rPr>
          <w:rFonts w:ascii="Arial" w:hAnsi="Arial" w:cs="Arial"/>
          <w:b/>
        </w:rPr>
        <w:t xml:space="preserve"> OR</w:t>
      </w:r>
    </w:p>
    <w:p w14:paraId="303192E4" w14:textId="0A19D8F8" w:rsidR="003D0611" w:rsidRPr="003D0611" w:rsidRDefault="003D0611" w:rsidP="00080CC4">
      <w:pPr>
        <w:pStyle w:val="ListParagraph"/>
        <w:numPr>
          <w:ilvl w:val="1"/>
          <w:numId w:val="14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3D0611">
        <w:rPr>
          <w:rFonts w:ascii="Arial" w:hAnsi="Arial" w:cs="Arial"/>
          <w:b/>
        </w:rPr>
        <w:t xml:space="preserve">-mail </w:t>
      </w:r>
      <w:hyperlink r:id="rId9" w:history="1">
        <w:r w:rsidRPr="003D0611">
          <w:rPr>
            <w:rStyle w:val="Hyperlink"/>
            <w:rFonts w:ascii="Arial" w:hAnsi="Arial" w:cs="Arial"/>
          </w:rPr>
          <w:t>flexiblepackages.preston@anglicarevic.org.au</w:t>
        </w:r>
      </w:hyperlink>
    </w:p>
    <w:p w14:paraId="5B96933A" w14:textId="4486B841" w:rsidR="00080CC4" w:rsidRPr="00080CC4" w:rsidRDefault="00080CC4" w:rsidP="00080CC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80CC4">
        <w:rPr>
          <w:rFonts w:ascii="Arial" w:hAnsi="Arial" w:cs="Arial"/>
        </w:rPr>
        <w:t>Application forms are also available on the NIFVS website.</w:t>
      </w:r>
      <w:r w:rsidRPr="00080CC4">
        <w:rPr>
          <w:rFonts w:ascii="Arial" w:hAnsi="Arial" w:cs="Arial"/>
          <w:b/>
          <w:bCs/>
        </w:rPr>
        <w:t xml:space="preserve"> (</w:t>
      </w:r>
      <w:hyperlink r:id="rId10" w:history="1">
        <w:r w:rsidRPr="00080CC4">
          <w:rPr>
            <w:rStyle w:val="Hyperlink"/>
            <w:rFonts w:ascii="Arial" w:hAnsi="Arial" w:cs="Arial"/>
            <w:b/>
            <w:bCs/>
            <w:color w:val="auto"/>
          </w:rPr>
          <w:t>http://www.nifvs.org.au/</w:t>
        </w:r>
      </w:hyperlink>
      <w:r>
        <w:rPr>
          <w:rFonts w:ascii="Arial" w:hAnsi="Arial" w:cs="Arial"/>
          <w:b/>
          <w:bCs/>
        </w:rPr>
        <w:t>)</w:t>
      </w:r>
    </w:p>
    <w:p w14:paraId="7F576110" w14:textId="77777777" w:rsidR="00080CC4" w:rsidRPr="00080CC4" w:rsidRDefault="00080CC4" w:rsidP="00080CC4">
      <w:pPr>
        <w:ind w:left="360"/>
        <w:rPr>
          <w:rFonts w:ascii="Arial" w:hAnsi="Arial" w:cs="Arial"/>
        </w:rPr>
      </w:pPr>
    </w:p>
    <w:sectPr w:rsidR="00080CC4" w:rsidRPr="00080CC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D8F93" w14:textId="77777777" w:rsidR="00A541F0" w:rsidRDefault="00A541F0" w:rsidP="00E47507">
      <w:pPr>
        <w:spacing w:after="0" w:line="240" w:lineRule="auto"/>
      </w:pPr>
      <w:r>
        <w:separator/>
      </w:r>
    </w:p>
  </w:endnote>
  <w:endnote w:type="continuationSeparator" w:id="0">
    <w:p w14:paraId="1A5D062A" w14:textId="77777777" w:rsidR="00A541F0" w:rsidRDefault="00A541F0" w:rsidP="00E4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9FF9" w14:textId="1A050B78" w:rsidR="002248E2" w:rsidRDefault="002248E2">
    <w:pPr>
      <w:pStyle w:val="Footer"/>
    </w:pPr>
    <w:r>
      <w:t xml:space="preserve">Updated </w:t>
    </w:r>
    <w:r w:rsidR="00D96D9A">
      <w:t>November</w:t>
    </w:r>
    <w:r w:rsidR="00CF3716">
      <w:t xml:space="preserve"> </w:t>
    </w:r>
    <w:r w:rsidR="00CF3716">
      <w:tab/>
    </w:r>
    <w:r>
      <w:t>2016</w:t>
    </w:r>
  </w:p>
  <w:p w14:paraId="6DECA10A" w14:textId="77777777" w:rsidR="00E47507" w:rsidRDefault="00E47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9DB89" w14:textId="77777777" w:rsidR="00A541F0" w:rsidRDefault="00A541F0" w:rsidP="00E47507">
      <w:pPr>
        <w:spacing w:after="0" w:line="240" w:lineRule="auto"/>
      </w:pPr>
      <w:r>
        <w:separator/>
      </w:r>
    </w:p>
  </w:footnote>
  <w:footnote w:type="continuationSeparator" w:id="0">
    <w:p w14:paraId="76680D64" w14:textId="77777777" w:rsidR="00A541F0" w:rsidRDefault="00A541F0" w:rsidP="00E4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7E0"/>
    <w:multiLevelType w:val="hybridMultilevel"/>
    <w:tmpl w:val="E476F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989"/>
    <w:multiLevelType w:val="hybridMultilevel"/>
    <w:tmpl w:val="69B4B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6EB9"/>
    <w:multiLevelType w:val="hybridMultilevel"/>
    <w:tmpl w:val="F8649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3597D"/>
    <w:multiLevelType w:val="hybridMultilevel"/>
    <w:tmpl w:val="8F3C9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2204"/>
    <w:multiLevelType w:val="hybridMultilevel"/>
    <w:tmpl w:val="33C0D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495C"/>
    <w:multiLevelType w:val="hybridMultilevel"/>
    <w:tmpl w:val="33907A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63216"/>
    <w:multiLevelType w:val="hybridMultilevel"/>
    <w:tmpl w:val="6EA0919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C5913DB"/>
    <w:multiLevelType w:val="hybridMultilevel"/>
    <w:tmpl w:val="B57E0F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1774D6"/>
    <w:multiLevelType w:val="hybridMultilevel"/>
    <w:tmpl w:val="243EA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A2C84"/>
    <w:multiLevelType w:val="hybridMultilevel"/>
    <w:tmpl w:val="6C847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055D1"/>
    <w:multiLevelType w:val="hybridMultilevel"/>
    <w:tmpl w:val="8F1A8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53C1A"/>
    <w:multiLevelType w:val="hybridMultilevel"/>
    <w:tmpl w:val="FE6C2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62102"/>
    <w:multiLevelType w:val="hybridMultilevel"/>
    <w:tmpl w:val="F08AA03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4F1B5C"/>
    <w:multiLevelType w:val="hybridMultilevel"/>
    <w:tmpl w:val="7A22F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83BB2"/>
    <w:multiLevelType w:val="hybridMultilevel"/>
    <w:tmpl w:val="1C6E3172"/>
    <w:lvl w:ilvl="0" w:tplc="252E9CF6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83F1C"/>
    <w:multiLevelType w:val="hybridMultilevel"/>
    <w:tmpl w:val="B88A1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1"/>
  </w:num>
  <w:num w:numId="10">
    <w:abstractNumId w:val="14"/>
  </w:num>
  <w:num w:numId="11">
    <w:abstractNumId w:val="7"/>
  </w:num>
  <w:num w:numId="12">
    <w:abstractNumId w:val="4"/>
  </w:num>
  <w:num w:numId="13">
    <w:abstractNumId w:val="12"/>
  </w:num>
  <w:num w:numId="14">
    <w:abstractNumId w:val="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84"/>
    <w:rsid w:val="00000CFB"/>
    <w:rsid w:val="000144B1"/>
    <w:rsid w:val="000225C9"/>
    <w:rsid w:val="00045493"/>
    <w:rsid w:val="00047A29"/>
    <w:rsid w:val="00066370"/>
    <w:rsid w:val="00080CC4"/>
    <w:rsid w:val="00092DB3"/>
    <w:rsid w:val="000A5309"/>
    <w:rsid w:val="000B1EC6"/>
    <w:rsid w:val="000B557F"/>
    <w:rsid w:val="000B5C01"/>
    <w:rsid w:val="000B741D"/>
    <w:rsid w:val="000F1C50"/>
    <w:rsid w:val="000F5362"/>
    <w:rsid w:val="00121184"/>
    <w:rsid w:val="001223FF"/>
    <w:rsid w:val="001310E2"/>
    <w:rsid w:val="00134F68"/>
    <w:rsid w:val="0013540C"/>
    <w:rsid w:val="001714B5"/>
    <w:rsid w:val="001A320B"/>
    <w:rsid w:val="001B0E90"/>
    <w:rsid w:val="001C5AD4"/>
    <w:rsid w:val="001F5E0F"/>
    <w:rsid w:val="002029A3"/>
    <w:rsid w:val="002069F5"/>
    <w:rsid w:val="002248E2"/>
    <w:rsid w:val="002834BB"/>
    <w:rsid w:val="00285672"/>
    <w:rsid w:val="002A301B"/>
    <w:rsid w:val="002A3242"/>
    <w:rsid w:val="002D773B"/>
    <w:rsid w:val="002E2C6B"/>
    <w:rsid w:val="00306611"/>
    <w:rsid w:val="00332457"/>
    <w:rsid w:val="0034048A"/>
    <w:rsid w:val="0035007F"/>
    <w:rsid w:val="00351483"/>
    <w:rsid w:val="00365E37"/>
    <w:rsid w:val="003901E4"/>
    <w:rsid w:val="003A5F2A"/>
    <w:rsid w:val="003B78B3"/>
    <w:rsid w:val="003C0203"/>
    <w:rsid w:val="003C184C"/>
    <w:rsid w:val="003C6FAD"/>
    <w:rsid w:val="003D0611"/>
    <w:rsid w:val="003D0E8D"/>
    <w:rsid w:val="003D7121"/>
    <w:rsid w:val="003F55F7"/>
    <w:rsid w:val="0042491F"/>
    <w:rsid w:val="00430244"/>
    <w:rsid w:val="004352D1"/>
    <w:rsid w:val="00471BEB"/>
    <w:rsid w:val="00482C53"/>
    <w:rsid w:val="004D66B4"/>
    <w:rsid w:val="004E26A0"/>
    <w:rsid w:val="0051584B"/>
    <w:rsid w:val="005159CF"/>
    <w:rsid w:val="00535AD0"/>
    <w:rsid w:val="005440E6"/>
    <w:rsid w:val="005712B2"/>
    <w:rsid w:val="00600FB6"/>
    <w:rsid w:val="00603925"/>
    <w:rsid w:val="00620C23"/>
    <w:rsid w:val="0062682C"/>
    <w:rsid w:val="006328E4"/>
    <w:rsid w:val="00680688"/>
    <w:rsid w:val="006A183B"/>
    <w:rsid w:val="006B6964"/>
    <w:rsid w:val="007030BC"/>
    <w:rsid w:val="00732D75"/>
    <w:rsid w:val="007654F4"/>
    <w:rsid w:val="007A421C"/>
    <w:rsid w:val="007C133A"/>
    <w:rsid w:val="007D2554"/>
    <w:rsid w:val="007E45E6"/>
    <w:rsid w:val="007E6A9F"/>
    <w:rsid w:val="007F1BFF"/>
    <w:rsid w:val="0080259F"/>
    <w:rsid w:val="00812AE7"/>
    <w:rsid w:val="00836655"/>
    <w:rsid w:val="00842D26"/>
    <w:rsid w:val="00845E4C"/>
    <w:rsid w:val="0087754B"/>
    <w:rsid w:val="008943DF"/>
    <w:rsid w:val="008946AC"/>
    <w:rsid w:val="008B5EBD"/>
    <w:rsid w:val="008C2266"/>
    <w:rsid w:val="008C3CE2"/>
    <w:rsid w:val="00913792"/>
    <w:rsid w:val="0091399A"/>
    <w:rsid w:val="009420D4"/>
    <w:rsid w:val="00947730"/>
    <w:rsid w:val="00953207"/>
    <w:rsid w:val="009A707F"/>
    <w:rsid w:val="009C2FB7"/>
    <w:rsid w:val="00A072F2"/>
    <w:rsid w:val="00A37D80"/>
    <w:rsid w:val="00A46E70"/>
    <w:rsid w:val="00A541F0"/>
    <w:rsid w:val="00A95949"/>
    <w:rsid w:val="00AA166A"/>
    <w:rsid w:val="00AB630E"/>
    <w:rsid w:val="00AC6662"/>
    <w:rsid w:val="00AD0CCB"/>
    <w:rsid w:val="00AE4F41"/>
    <w:rsid w:val="00AF44E3"/>
    <w:rsid w:val="00B20F35"/>
    <w:rsid w:val="00B43974"/>
    <w:rsid w:val="00B6407D"/>
    <w:rsid w:val="00B65662"/>
    <w:rsid w:val="00B70949"/>
    <w:rsid w:val="00B913F3"/>
    <w:rsid w:val="00B915A8"/>
    <w:rsid w:val="00B93045"/>
    <w:rsid w:val="00BB1541"/>
    <w:rsid w:val="00BC0886"/>
    <w:rsid w:val="00BD486C"/>
    <w:rsid w:val="00BD53E6"/>
    <w:rsid w:val="00C16E13"/>
    <w:rsid w:val="00C34185"/>
    <w:rsid w:val="00C43014"/>
    <w:rsid w:val="00C51707"/>
    <w:rsid w:val="00C77036"/>
    <w:rsid w:val="00C826B2"/>
    <w:rsid w:val="00C9036B"/>
    <w:rsid w:val="00CB323F"/>
    <w:rsid w:val="00CD2831"/>
    <w:rsid w:val="00CF3716"/>
    <w:rsid w:val="00CF68E9"/>
    <w:rsid w:val="00D14C14"/>
    <w:rsid w:val="00D24AEA"/>
    <w:rsid w:val="00D43FB1"/>
    <w:rsid w:val="00D53AA2"/>
    <w:rsid w:val="00D57465"/>
    <w:rsid w:val="00D63D16"/>
    <w:rsid w:val="00D63FDE"/>
    <w:rsid w:val="00D83B91"/>
    <w:rsid w:val="00D96D9A"/>
    <w:rsid w:val="00DC7FF0"/>
    <w:rsid w:val="00DD5772"/>
    <w:rsid w:val="00DE4091"/>
    <w:rsid w:val="00DF45A4"/>
    <w:rsid w:val="00E14D36"/>
    <w:rsid w:val="00E22489"/>
    <w:rsid w:val="00E43CA7"/>
    <w:rsid w:val="00E47507"/>
    <w:rsid w:val="00E517DF"/>
    <w:rsid w:val="00E564C8"/>
    <w:rsid w:val="00E676ED"/>
    <w:rsid w:val="00E86343"/>
    <w:rsid w:val="00E9157E"/>
    <w:rsid w:val="00E92F8D"/>
    <w:rsid w:val="00EC1671"/>
    <w:rsid w:val="00ED47E2"/>
    <w:rsid w:val="00ED6F61"/>
    <w:rsid w:val="00EE6F77"/>
    <w:rsid w:val="00EF55FD"/>
    <w:rsid w:val="00F30699"/>
    <w:rsid w:val="00F314F5"/>
    <w:rsid w:val="00F578A0"/>
    <w:rsid w:val="00F60BAF"/>
    <w:rsid w:val="00F655EB"/>
    <w:rsid w:val="00F85C31"/>
    <w:rsid w:val="00F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A904D4"/>
  <w15:docId w15:val="{A94E3B55-B3BC-43C3-9230-318E7A1B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07"/>
  </w:style>
  <w:style w:type="paragraph" w:styleId="Footer">
    <w:name w:val="footer"/>
    <w:basedOn w:val="Normal"/>
    <w:link w:val="FooterChar"/>
    <w:uiPriority w:val="99"/>
    <w:unhideWhenUsed/>
    <w:rsid w:val="00E4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07"/>
  </w:style>
  <w:style w:type="paragraph" w:styleId="BalloonText">
    <w:name w:val="Balloon Text"/>
    <w:basedOn w:val="Normal"/>
    <w:link w:val="BalloonTextChar"/>
    <w:uiPriority w:val="99"/>
    <w:semiHidden/>
    <w:unhideWhenUsed/>
    <w:rsid w:val="001A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2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4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4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2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ifvs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exiblepackages.preston@anglicarevi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Kildonan Uniting Care</Company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Ayres-Wearne</dc:creator>
  <cp:lastModifiedBy>Trish Reck</cp:lastModifiedBy>
  <cp:revision>8</cp:revision>
  <cp:lastPrinted>2016-11-14T07:22:00Z</cp:lastPrinted>
  <dcterms:created xsi:type="dcterms:W3CDTF">2016-11-14T07:23:00Z</dcterms:created>
  <dcterms:modified xsi:type="dcterms:W3CDTF">2016-11-23T05:43:00Z</dcterms:modified>
</cp:coreProperties>
</file>